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0D55E" w14:textId="43695179" w:rsidR="00ED4E76" w:rsidRDefault="00722F7D">
      <w:r>
        <w:t xml:space="preserve">TO:  Academic Senate </w:t>
      </w:r>
    </w:p>
    <w:p w14:paraId="3A677097" w14:textId="75433166" w:rsidR="00722F7D" w:rsidRDefault="00722F7D">
      <w:pPr>
        <w:rPr>
          <w:rFonts w:cs="Times New Roman"/>
          <w:color w:val="000000"/>
        </w:rPr>
      </w:pPr>
      <w:r>
        <w:t xml:space="preserve">FROM:  </w:t>
      </w:r>
      <w:r>
        <w:rPr>
          <w:rFonts w:cs="Times New Roman"/>
          <w:color w:val="000000"/>
        </w:rPr>
        <w:t xml:space="preserve">Senate Faculty Review Standards Committee </w:t>
      </w:r>
    </w:p>
    <w:p w14:paraId="3D3C0A64" w14:textId="7F8BB0CF" w:rsidR="00722F7D" w:rsidRDefault="00722F7D">
      <w:pPr>
        <w:rPr>
          <w:rFonts w:cs="Times New Roman"/>
          <w:color w:val="000000"/>
        </w:rPr>
      </w:pPr>
      <w:r>
        <w:rPr>
          <w:rFonts w:cs="Times New Roman"/>
          <w:color w:val="000000"/>
        </w:rPr>
        <w:tab/>
        <w:t xml:space="preserve">   (chair, Howard Horwitz) </w:t>
      </w:r>
    </w:p>
    <w:p w14:paraId="2D0AF182" w14:textId="2804B2DD" w:rsidR="00722F7D" w:rsidRDefault="00722F7D">
      <w:pPr>
        <w:rPr>
          <w:rFonts w:cs="Times New Roman"/>
          <w:color w:val="000000"/>
        </w:rPr>
      </w:pPr>
      <w:r>
        <w:rPr>
          <w:rFonts w:cs="Times New Roman"/>
          <w:color w:val="000000"/>
        </w:rPr>
        <w:t xml:space="preserve">SUBJECT:  Annual report </w:t>
      </w:r>
    </w:p>
    <w:p w14:paraId="574E7E28" w14:textId="794AB55F" w:rsidR="00722F7D" w:rsidRDefault="00722F7D">
      <w:pPr>
        <w:rPr>
          <w:rFonts w:cs="Times New Roman"/>
          <w:color w:val="000000"/>
        </w:rPr>
      </w:pPr>
    </w:p>
    <w:p w14:paraId="421CEC7B" w14:textId="6AA904F8" w:rsidR="00722F7D" w:rsidRDefault="00722F7D">
      <w:pPr>
        <w:rPr>
          <w:rFonts w:cs="Times New Roman"/>
          <w:color w:val="000000"/>
        </w:rPr>
      </w:pPr>
    </w:p>
    <w:p w14:paraId="71309993" w14:textId="18D48705" w:rsidR="00722F7D" w:rsidRDefault="00722F7D">
      <w:pPr>
        <w:rPr>
          <w:rFonts w:cs="Times New Roman"/>
          <w:color w:val="000000"/>
        </w:rPr>
      </w:pPr>
      <w:r>
        <w:rPr>
          <w:rFonts w:cs="Times New Roman"/>
          <w:color w:val="000000"/>
        </w:rPr>
        <w:t xml:space="preserve">22 February 2022 </w:t>
      </w:r>
    </w:p>
    <w:p w14:paraId="2C4C7C45" w14:textId="0D48386A" w:rsidR="00722F7D" w:rsidRDefault="00722F7D">
      <w:pPr>
        <w:rPr>
          <w:rFonts w:cs="Times New Roman"/>
          <w:color w:val="000000"/>
        </w:rPr>
      </w:pPr>
    </w:p>
    <w:p w14:paraId="26A8E9B7" w14:textId="12E163BF" w:rsidR="00722F7D" w:rsidRDefault="00722F7D">
      <w:pPr>
        <w:rPr>
          <w:rFonts w:cs="Times New Roman"/>
          <w:color w:val="000000"/>
        </w:rPr>
      </w:pPr>
      <w:r>
        <w:rPr>
          <w:rFonts w:cs="Times New Roman"/>
          <w:color w:val="000000"/>
        </w:rPr>
        <w:t xml:space="preserve">The Senate Faculty Review Standards Committee </w:t>
      </w:r>
      <w:r w:rsidR="0027219E">
        <w:rPr>
          <w:rFonts w:cs="Times New Roman"/>
          <w:color w:val="000000"/>
        </w:rPr>
        <w:t>(</w:t>
      </w:r>
      <w:proofErr w:type="spellStart"/>
      <w:r w:rsidR="0027219E">
        <w:rPr>
          <w:rFonts w:cs="Times New Roman"/>
          <w:color w:val="000000"/>
        </w:rPr>
        <w:t>SFRSC</w:t>
      </w:r>
      <w:proofErr w:type="spellEnd"/>
      <w:r w:rsidR="0027219E">
        <w:rPr>
          <w:rFonts w:cs="Times New Roman"/>
          <w:color w:val="000000"/>
        </w:rPr>
        <w:t xml:space="preserve">) </w:t>
      </w:r>
      <w:r>
        <w:rPr>
          <w:rFonts w:cs="Times New Roman"/>
          <w:color w:val="000000"/>
        </w:rPr>
        <w:t xml:space="preserve">reviews guidelines </w:t>
      </w:r>
      <w:r w:rsidR="00E74F7F">
        <w:rPr>
          <w:rFonts w:cs="Times New Roman"/>
          <w:color w:val="000000"/>
        </w:rPr>
        <w:t xml:space="preserve">developed by departments, programs, Colleges, and Schools </w:t>
      </w:r>
      <w:r>
        <w:rPr>
          <w:rFonts w:cs="Times New Roman"/>
          <w:color w:val="000000"/>
        </w:rPr>
        <w:t>for reviewing faculty.  These guidelines concern informal and formal reviews of faculty</w:t>
      </w:r>
      <w:r w:rsidR="00E74F7F">
        <w:rPr>
          <w:rFonts w:cs="Times New Roman"/>
          <w:color w:val="000000"/>
        </w:rPr>
        <w:t>.  F</w:t>
      </w:r>
      <w:r>
        <w:rPr>
          <w:rFonts w:cs="Times New Roman"/>
          <w:color w:val="000000"/>
        </w:rPr>
        <w:t xml:space="preserve">ormal reviews </w:t>
      </w:r>
      <w:r w:rsidR="00E74F7F">
        <w:rPr>
          <w:rFonts w:cs="Times New Roman"/>
          <w:color w:val="000000"/>
        </w:rPr>
        <w:t xml:space="preserve">include </w:t>
      </w:r>
      <w:r>
        <w:rPr>
          <w:rFonts w:cs="Times New Roman"/>
          <w:color w:val="000000"/>
        </w:rPr>
        <w:t xml:space="preserve">tenure, promotion, and post-tenure reviews.  </w:t>
      </w:r>
      <w:r w:rsidR="0027219E">
        <w:rPr>
          <w:rFonts w:cs="Times New Roman"/>
          <w:color w:val="000000"/>
        </w:rPr>
        <w:t>R</w:t>
      </w:r>
      <w:r>
        <w:rPr>
          <w:rFonts w:cs="Times New Roman"/>
          <w:color w:val="000000"/>
        </w:rPr>
        <w:t>eview</w:t>
      </w:r>
      <w:r w:rsidR="0027219E">
        <w:rPr>
          <w:rFonts w:cs="Times New Roman"/>
          <w:color w:val="000000"/>
        </w:rPr>
        <w:t xml:space="preserve">s concern both tenure-line and career-line faculty.  </w:t>
      </w:r>
    </w:p>
    <w:p w14:paraId="16EA7184" w14:textId="3B118342" w:rsidR="0027219E" w:rsidRDefault="0027219E">
      <w:pPr>
        <w:rPr>
          <w:rFonts w:cs="Times New Roman"/>
          <w:color w:val="000000"/>
        </w:rPr>
      </w:pPr>
    </w:p>
    <w:p w14:paraId="29E55E8F" w14:textId="6FB11386" w:rsidR="0027219E" w:rsidRDefault="0027219E">
      <w:pPr>
        <w:rPr>
          <w:rFonts w:cs="Times New Roman"/>
          <w:color w:val="000000"/>
        </w:rPr>
      </w:pPr>
      <w:r>
        <w:rPr>
          <w:rFonts w:cs="Times New Roman"/>
          <w:color w:val="000000"/>
        </w:rPr>
        <w:t xml:space="preserve">To facilitate the development of guidelines, about seven years ago, the Senior Vice President for Faculty and the </w:t>
      </w:r>
      <w:proofErr w:type="spellStart"/>
      <w:r>
        <w:rPr>
          <w:rFonts w:cs="Times New Roman"/>
          <w:color w:val="000000"/>
        </w:rPr>
        <w:t>SFRSC</w:t>
      </w:r>
      <w:proofErr w:type="spellEnd"/>
      <w:r>
        <w:rPr>
          <w:rFonts w:cs="Times New Roman"/>
          <w:color w:val="000000"/>
        </w:rPr>
        <w:t xml:space="preserve"> started to develop templates, in order </w:t>
      </w:r>
      <w:r w:rsidR="00E74F7F">
        <w:rPr>
          <w:rFonts w:cs="Times New Roman"/>
          <w:color w:val="000000"/>
        </w:rPr>
        <w:t xml:space="preserve">to </w:t>
      </w:r>
      <w:r>
        <w:rPr>
          <w:rFonts w:cs="Times New Roman"/>
          <w:color w:val="000000"/>
        </w:rPr>
        <w:t xml:space="preserve">standardize the sequence in which procedures appear, making it easier for programs to define criteria and for the </w:t>
      </w:r>
      <w:proofErr w:type="spellStart"/>
      <w:r>
        <w:rPr>
          <w:rFonts w:cs="Times New Roman"/>
          <w:color w:val="000000"/>
        </w:rPr>
        <w:t>SFRSC</w:t>
      </w:r>
      <w:proofErr w:type="spellEnd"/>
      <w:r>
        <w:rPr>
          <w:rFonts w:cs="Times New Roman"/>
          <w:color w:val="000000"/>
        </w:rPr>
        <w:t xml:space="preserve"> to check whether guidelines are consistent with university policy.  Three templates exist: </w:t>
      </w:r>
      <w:r w:rsidR="00725F82">
        <w:rPr>
          <w:rFonts w:cs="Times New Roman"/>
          <w:color w:val="000000"/>
        </w:rPr>
        <w:t xml:space="preserve"> </w:t>
      </w:r>
      <w:r>
        <w:rPr>
          <w:rFonts w:cs="Times New Roman"/>
          <w:color w:val="000000"/>
        </w:rPr>
        <w:t xml:space="preserve">RPT (tenure-line faculty), TFR (tenured faculty review; reviews post-tenure), and CAV (career-line faculty).  </w:t>
      </w:r>
      <w:r w:rsidR="00806F77">
        <w:rPr>
          <w:rFonts w:cs="Times New Roman"/>
          <w:color w:val="000000"/>
        </w:rPr>
        <w:t xml:space="preserve">Each template has undergone several revisions, </w:t>
      </w:r>
      <w:r w:rsidR="00E74F7F">
        <w:rPr>
          <w:rFonts w:cs="Times New Roman"/>
          <w:color w:val="000000"/>
        </w:rPr>
        <w:t>to clarify basic procedures for programs</w:t>
      </w:r>
      <w:r w:rsidR="00806F77">
        <w:rPr>
          <w:rFonts w:cs="Times New Roman"/>
          <w:color w:val="000000"/>
        </w:rPr>
        <w:t xml:space="preserve">.  The goal is to make the templates increasingly easy to follow, </w:t>
      </w:r>
      <w:r w:rsidR="00725F82">
        <w:rPr>
          <w:rFonts w:cs="Times New Roman"/>
          <w:color w:val="000000"/>
        </w:rPr>
        <w:t xml:space="preserve">and thereby </w:t>
      </w:r>
      <w:r w:rsidR="00806F77">
        <w:rPr>
          <w:rFonts w:cs="Times New Roman"/>
          <w:color w:val="000000"/>
        </w:rPr>
        <w:t xml:space="preserve">to help programs focus on their criteria rather than on the form in which the document appears.  </w:t>
      </w:r>
    </w:p>
    <w:p w14:paraId="21085A28" w14:textId="58777A42" w:rsidR="00806F77" w:rsidRDefault="00806F77">
      <w:pPr>
        <w:rPr>
          <w:rFonts w:cs="Times New Roman"/>
          <w:color w:val="000000"/>
        </w:rPr>
      </w:pPr>
    </w:p>
    <w:p w14:paraId="57306644" w14:textId="7820CC1B" w:rsidR="00806F77" w:rsidRDefault="00806F77" w:rsidP="00806F77">
      <w:pPr>
        <w:rPr>
          <w:rFonts w:cs="Times New Roman"/>
        </w:rPr>
      </w:pPr>
      <w:r>
        <w:rPr>
          <w:rFonts w:cs="Times New Roman"/>
          <w:color w:val="000000"/>
        </w:rPr>
        <w:t xml:space="preserve">The </w:t>
      </w:r>
      <w:proofErr w:type="spellStart"/>
      <w:r>
        <w:rPr>
          <w:rFonts w:cs="Times New Roman"/>
          <w:color w:val="000000"/>
        </w:rPr>
        <w:t>SFRSC</w:t>
      </w:r>
      <w:proofErr w:type="spellEnd"/>
      <w:r>
        <w:rPr>
          <w:rFonts w:cs="Times New Roman"/>
          <w:color w:val="000000"/>
        </w:rPr>
        <w:t xml:space="preserve"> meets once a month, with two more meetings </w:t>
      </w:r>
      <w:r w:rsidR="00A161EA">
        <w:rPr>
          <w:rFonts w:cs="Times New Roman"/>
          <w:color w:val="000000"/>
        </w:rPr>
        <w:t>scheduled for</w:t>
      </w:r>
      <w:r>
        <w:rPr>
          <w:rFonts w:cs="Times New Roman"/>
          <w:color w:val="000000"/>
        </w:rPr>
        <w:t xml:space="preserve"> the 2021-2022 academic year.  By the end of the year, the committee will have reviewed approximately one dozen guidelines from programs.  We are completing a revision of </w:t>
      </w:r>
      <w:r w:rsidRPr="00806F77">
        <w:rPr>
          <w:rFonts w:cs="Times New Roman"/>
          <w:color w:val="000000"/>
        </w:rPr>
        <w:t>the CAV template.  During this academic year, the committee has eliminated a backlog of templates requir</w:t>
      </w:r>
      <w:r w:rsidR="00725F82">
        <w:rPr>
          <w:rFonts w:cs="Times New Roman"/>
          <w:color w:val="000000"/>
        </w:rPr>
        <w:t>ing</w:t>
      </w:r>
      <w:r w:rsidRPr="00806F77">
        <w:rPr>
          <w:rFonts w:cs="Times New Roman"/>
          <w:color w:val="000000"/>
        </w:rPr>
        <w:t xml:space="preserve"> review.  Thanks to the efforts of Ms. Trina Rich, </w:t>
      </w:r>
      <w:r w:rsidRPr="00806F77">
        <w:rPr>
          <w:rFonts w:cs="Times New Roman"/>
        </w:rPr>
        <w:t>Director, University &amp; Academic Affairs Policy Administration</w:t>
      </w:r>
      <w:r>
        <w:rPr>
          <w:rFonts w:cs="Times New Roman"/>
        </w:rPr>
        <w:t xml:space="preserve">, programs are able to submit drafts of guidelines which </w:t>
      </w:r>
      <w:r w:rsidR="006E798F">
        <w:rPr>
          <w:rFonts w:cs="Times New Roman"/>
        </w:rPr>
        <w:t xml:space="preserve">better conform to templates and make use of the structure which the templates offer in order to clarify criteria specific to their discipline.  Over time, the process by which programs develop guidelines should become more efficient and less painstaking.  </w:t>
      </w:r>
    </w:p>
    <w:p w14:paraId="09CC4CA1" w14:textId="7DA46B17" w:rsidR="006E798F" w:rsidRDefault="006E798F" w:rsidP="00806F77">
      <w:pPr>
        <w:rPr>
          <w:rFonts w:cs="Times New Roman"/>
        </w:rPr>
      </w:pPr>
    </w:p>
    <w:p w14:paraId="27AD50CF" w14:textId="24A002CD" w:rsidR="006E798F" w:rsidRDefault="006E798F" w:rsidP="00806F77">
      <w:pPr>
        <w:rPr>
          <w:rFonts w:cs="Times New Roman"/>
        </w:rPr>
      </w:pPr>
      <w:r>
        <w:rPr>
          <w:rFonts w:cs="Times New Roman"/>
        </w:rPr>
        <w:t xml:space="preserve">Respectfully submitted, </w:t>
      </w:r>
    </w:p>
    <w:p w14:paraId="29983DA1" w14:textId="50811B16" w:rsidR="006E798F" w:rsidRDefault="006E798F" w:rsidP="00806F77">
      <w:pPr>
        <w:rPr>
          <w:rFonts w:cs="Times New Roman"/>
        </w:rPr>
      </w:pPr>
    </w:p>
    <w:p w14:paraId="03F8ED6B" w14:textId="691BA93C" w:rsidR="006E798F" w:rsidRPr="00806F77" w:rsidRDefault="006E798F" w:rsidP="00806F77">
      <w:pPr>
        <w:rPr>
          <w:rFonts w:eastAsiaTheme="minorHAnsi" w:cs="Times New Roman"/>
          <w:lang w:eastAsia="en-US"/>
        </w:rPr>
      </w:pPr>
      <w:r w:rsidRPr="006E798F">
        <w:rPr>
          <w:rFonts w:eastAsiaTheme="minorHAnsi" w:cs="Times New Roman"/>
          <w:noProof/>
          <w:lang w:eastAsia="en-US"/>
        </w:rPr>
        <w:drawing>
          <wp:inline distT="0" distB="0" distL="0" distR="0" wp14:anchorId="6A5C67D6" wp14:editId="3B2CCB94">
            <wp:extent cx="1119352" cy="449515"/>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6577" cy="464464"/>
                    </a:xfrm>
                    <a:prstGeom prst="rect">
                      <a:avLst/>
                    </a:prstGeom>
                    <a:noFill/>
                    <a:ln>
                      <a:noFill/>
                    </a:ln>
                  </pic:spPr>
                </pic:pic>
              </a:graphicData>
            </a:graphic>
          </wp:inline>
        </w:drawing>
      </w:r>
    </w:p>
    <w:p w14:paraId="7A9A2BFC" w14:textId="58E01CFF" w:rsidR="00806F77" w:rsidRDefault="006E798F">
      <w:pPr>
        <w:rPr>
          <w:rFonts w:cs="Times New Roman"/>
        </w:rPr>
      </w:pPr>
      <w:r>
        <w:rPr>
          <w:rFonts w:cs="Times New Roman"/>
        </w:rPr>
        <w:t xml:space="preserve">Howard Horwitz </w:t>
      </w:r>
    </w:p>
    <w:p w14:paraId="28C53C8D" w14:textId="7F409A9E" w:rsidR="00725F82" w:rsidRPr="00806F77" w:rsidRDefault="00725F82">
      <w:pPr>
        <w:rPr>
          <w:rFonts w:cs="Times New Roman"/>
        </w:rPr>
      </w:pPr>
      <w:r>
        <w:rPr>
          <w:rFonts w:cs="Times New Roman"/>
        </w:rPr>
        <w:t xml:space="preserve">chair, </w:t>
      </w:r>
      <w:r>
        <w:rPr>
          <w:rFonts w:cs="Times New Roman"/>
          <w:color w:val="000000"/>
        </w:rPr>
        <w:t>Senate Faculty Review Standards Committee</w:t>
      </w:r>
      <w:r>
        <w:rPr>
          <w:rFonts w:cs="Times New Roman"/>
          <w:color w:val="000000"/>
        </w:rPr>
        <w:t xml:space="preserve"> </w:t>
      </w:r>
    </w:p>
    <w:sectPr w:rsidR="00725F82" w:rsidRPr="00806F77" w:rsidSect="00622B63">
      <w:pgSz w:w="12240" w:h="15840" w:code="1"/>
      <w:pgMar w:top="1440" w:right="1728" w:bottom="1440" w:left="2160" w:header="864" w:footer="10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7D"/>
    <w:rsid w:val="002371AA"/>
    <w:rsid w:val="0027219E"/>
    <w:rsid w:val="00622B63"/>
    <w:rsid w:val="006E798F"/>
    <w:rsid w:val="00722F7D"/>
    <w:rsid w:val="00725F82"/>
    <w:rsid w:val="00806F77"/>
    <w:rsid w:val="00910F58"/>
    <w:rsid w:val="00A161EA"/>
    <w:rsid w:val="00B70DD9"/>
    <w:rsid w:val="00DB245D"/>
    <w:rsid w:val="00E74F7F"/>
    <w:rsid w:val="00ED4E76"/>
    <w:rsid w:val="00F9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FA84A"/>
  <w15:chartTrackingRefBased/>
  <w15:docId w15:val="{CCCB7269-3399-4D4C-B047-339EE9DD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1AA"/>
    <w:rPr>
      <w:rFonts w:ascii="Times New Roman" w:eastAsiaTheme="minorEastAsia"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el">
    <w:name w:val="Ariel"/>
    <w:basedOn w:val="Normal"/>
    <w:qFormat/>
    <w:rsid w:val="00DB245D"/>
    <w:rPr>
      <w:rFonts w:ascii="Arial" w:hAnsi="Arial"/>
    </w:rPr>
  </w:style>
  <w:style w:type="paragraph" w:customStyle="1" w:styleId="TimesNewdouble">
    <w:name w:val="Times New double"/>
    <w:basedOn w:val="Normal"/>
    <w:qFormat/>
    <w:rsid w:val="00DB245D"/>
  </w:style>
  <w:style w:type="paragraph" w:styleId="NoSpacing">
    <w:name w:val="No Spacing"/>
    <w:aliases w:val="Times Single,Times New Roman"/>
    <w:autoRedefine/>
    <w:uiPriority w:val="1"/>
    <w:qFormat/>
    <w:rsid w:val="00DB245D"/>
    <w:pPr>
      <w:widowControl w:val="0"/>
    </w:pPr>
    <w:rPr>
      <w:rFonts w:ascii="Times New Roman" w:eastAsia="Calibri" w:hAnsi="Times New Roman" w:cs="Times New Roman"/>
      <w:color w:val="0C120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3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Horwitz</dc:creator>
  <cp:keywords/>
  <dc:description/>
  <cp:lastModifiedBy>Howard Horwitz</cp:lastModifiedBy>
  <cp:revision>2</cp:revision>
  <dcterms:created xsi:type="dcterms:W3CDTF">2022-02-25T21:39:00Z</dcterms:created>
  <dcterms:modified xsi:type="dcterms:W3CDTF">2022-02-25T21:39:00Z</dcterms:modified>
</cp:coreProperties>
</file>