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C18B" w14:textId="3833AAEE" w:rsidR="007F75F6" w:rsidRPr="004663B6" w:rsidRDefault="007F75F6" w:rsidP="007F75F6">
      <w:pPr>
        <w:jc w:val="center"/>
        <w:rPr>
          <w:rFonts w:ascii="Arial" w:hAnsi="Arial" w:cs="Arial"/>
          <w:b/>
          <w:bCs/>
          <w:color w:val="000000"/>
        </w:rPr>
      </w:pPr>
      <w:bookmarkStart w:id="0" w:name="_Hlk97205091"/>
      <w:r w:rsidRPr="004663B6">
        <w:rPr>
          <w:rFonts w:ascii="Arial" w:hAnsi="Arial" w:cs="Arial"/>
          <w:b/>
          <w:bCs/>
          <w:color w:val="000000"/>
        </w:rPr>
        <w:t>Senate Task Force on the Presidential Se</w:t>
      </w:r>
      <w:r w:rsidR="004663B6">
        <w:rPr>
          <w:rFonts w:ascii="Arial" w:hAnsi="Arial" w:cs="Arial"/>
          <w:b/>
          <w:bCs/>
          <w:color w:val="000000"/>
        </w:rPr>
        <w:t>l</w:t>
      </w:r>
      <w:r w:rsidR="00150AD1">
        <w:rPr>
          <w:rFonts w:ascii="Arial" w:hAnsi="Arial" w:cs="Arial"/>
          <w:b/>
          <w:bCs/>
          <w:color w:val="000000"/>
        </w:rPr>
        <w:t>e</w:t>
      </w:r>
      <w:r w:rsidR="004663B6">
        <w:rPr>
          <w:rFonts w:ascii="Arial" w:hAnsi="Arial" w:cs="Arial"/>
          <w:b/>
          <w:bCs/>
          <w:color w:val="000000"/>
        </w:rPr>
        <w:t>ction Process</w:t>
      </w:r>
    </w:p>
    <w:bookmarkEnd w:id="0"/>
    <w:p w14:paraId="1F3CE2F1" w14:textId="77777777" w:rsidR="007F75F6" w:rsidRPr="004663B6" w:rsidRDefault="007F75F6" w:rsidP="007F75F6">
      <w:pPr>
        <w:jc w:val="center"/>
        <w:rPr>
          <w:rFonts w:ascii="Arial" w:hAnsi="Arial" w:cs="Arial"/>
          <w:b/>
          <w:bCs/>
          <w:color w:val="000000"/>
        </w:rPr>
      </w:pPr>
    </w:p>
    <w:p w14:paraId="7DDAEB2C" w14:textId="77777777" w:rsidR="007F75F6" w:rsidRPr="004663B6" w:rsidRDefault="007F75F6" w:rsidP="007F75F6">
      <w:pPr>
        <w:jc w:val="center"/>
        <w:rPr>
          <w:rFonts w:ascii="Arial" w:hAnsi="Arial" w:cs="Arial"/>
          <w:b/>
          <w:bCs/>
          <w:color w:val="000000"/>
        </w:rPr>
      </w:pPr>
      <w:r w:rsidRPr="004663B6">
        <w:rPr>
          <w:rFonts w:ascii="Arial" w:hAnsi="Arial" w:cs="Arial"/>
          <w:b/>
          <w:bCs/>
          <w:color w:val="000000"/>
        </w:rPr>
        <w:t>Written Report</w:t>
      </w:r>
    </w:p>
    <w:p w14:paraId="527CFCF5" w14:textId="09232BAB" w:rsidR="007F75F6" w:rsidRPr="004663B6" w:rsidRDefault="007F75F6" w:rsidP="007F75F6">
      <w:pPr>
        <w:jc w:val="center"/>
        <w:rPr>
          <w:rFonts w:ascii="Arial" w:hAnsi="Arial" w:cs="Arial"/>
          <w:color w:val="000000"/>
        </w:rPr>
      </w:pPr>
      <w:r w:rsidRPr="004663B6">
        <w:rPr>
          <w:rFonts w:ascii="Arial" w:hAnsi="Arial" w:cs="Arial"/>
          <w:color w:val="000000"/>
        </w:rPr>
        <w:t>3.1</w:t>
      </w:r>
      <w:r w:rsidR="004663B6">
        <w:rPr>
          <w:rFonts w:ascii="Arial" w:hAnsi="Arial" w:cs="Arial"/>
          <w:color w:val="000000"/>
        </w:rPr>
        <w:t>8</w:t>
      </w:r>
      <w:r w:rsidRPr="004663B6">
        <w:rPr>
          <w:rFonts w:ascii="Arial" w:hAnsi="Arial" w:cs="Arial"/>
          <w:color w:val="000000"/>
        </w:rPr>
        <w:t>.2022</w:t>
      </w:r>
    </w:p>
    <w:p w14:paraId="36A7E508" w14:textId="38F02233" w:rsidR="006B71DD" w:rsidRPr="004663B6" w:rsidRDefault="006B71DD">
      <w:pPr>
        <w:rPr>
          <w:rFonts w:ascii="Arial" w:hAnsi="Arial" w:cs="Arial"/>
        </w:rPr>
      </w:pPr>
    </w:p>
    <w:p w14:paraId="1D67AB52" w14:textId="604C7502" w:rsidR="007F75F6" w:rsidRPr="004663B6" w:rsidRDefault="007F75F6" w:rsidP="007F75F6">
      <w:pPr>
        <w:rPr>
          <w:rFonts w:ascii="Arial" w:hAnsi="Arial" w:cs="Arial"/>
          <w:b/>
          <w:bCs/>
        </w:rPr>
      </w:pPr>
      <w:r w:rsidRPr="004663B6">
        <w:rPr>
          <w:rFonts w:ascii="Arial" w:hAnsi="Arial" w:cs="Arial"/>
          <w:b/>
          <w:bCs/>
        </w:rPr>
        <w:t>Charg</w:t>
      </w:r>
      <w:r w:rsidR="00A51DCB">
        <w:rPr>
          <w:rFonts w:ascii="Arial" w:hAnsi="Arial" w:cs="Arial"/>
          <w:b/>
          <w:bCs/>
        </w:rPr>
        <w:t>e</w:t>
      </w:r>
    </w:p>
    <w:p w14:paraId="07A1D1FA" w14:textId="32CC6D91" w:rsidR="007F75F6" w:rsidRPr="004663B6" w:rsidRDefault="007F75F6" w:rsidP="007F75F6">
      <w:pPr>
        <w:rPr>
          <w:rFonts w:ascii="Arial" w:hAnsi="Arial" w:cs="Arial"/>
        </w:rPr>
      </w:pPr>
      <w:r w:rsidRPr="004663B6">
        <w:rPr>
          <w:rFonts w:ascii="Arial" w:hAnsi="Arial" w:cs="Arial"/>
        </w:rPr>
        <w:t>At the October 4, 2021</w:t>
      </w:r>
      <w:r w:rsidR="00F16197">
        <w:rPr>
          <w:rFonts w:ascii="Arial" w:hAnsi="Arial" w:cs="Arial"/>
        </w:rPr>
        <w:t>,</w:t>
      </w:r>
      <w:r w:rsidRPr="004663B6">
        <w:rPr>
          <w:rFonts w:ascii="Arial" w:hAnsi="Arial" w:cs="Arial"/>
        </w:rPr>
        <w:t xml:space="preserve"> Academic Senate meeting, Senators voted that the Senate Leadership should empanel a task force to investigate the presidential selection process in USHE and for similar organizations and make recommendations for future searches.</w:t>
      </w:r>
    </w:p>
    <w:p w14:paraId="66011772" w14:textId="77777777" w:rsidR="007F75F6" w:rsidRPr="004663B6" w:rsidRDefault="007F75F6" w:rsidP="007F75F6">
      <w:pPr>
        <w:rPr>
          <w:rFonts w:ascii="Arial" w:hAnsi="Arial" w:cs="Arial"/>
        </w:rPr>
      </w:pPr>
      <w:r w:rsidRPr="004663B6">
        <w:rPr>
          <w:rFonts w:ascii="Arial" w:hAnsi="Arial" w:cs="Arial"/>
        </w:rPr>
        <w:t xml:space="preserve">Areas of particular focus to consider include but are not limited to: </w:t>
      </w:r>
    </w:p>
    <w:p w14:paraId="52ED5006" w14:textId="77777777" w:rsidR="007F75F6" w:rsidRPr="004663B6" w:rsidRDefault="007F75F6" w:rsidP="007F75F6">
      <w:pPr>
        <w:rPr>
          <w:rFonts w:ascii="Arial" w:hAnsi="Arial" w:cs="Arial"/>
        </w:rPr>
      </w:pPr>
      <w:r w:rsidRPr="004663B6">
        <w:rPr>
          <w:rFonts w:ascii="Arial" w:hAnsi="Arial" w:cs="Arial"/>
        </w:rPr>
        <w:tab/>
        <w:t>Timing of candidate visits</w:t>
      </w:r>
    </w:p>
    <w:p w14:paraId="7523C753" w14:textId="77777777" w:rsidR="007F75F6" w:rsidRPr="004663B6" w:rsidRDefault="007F75F6" w:rsidP="007F75F6">
      <w:pPr>
        <w:rPr>
          <w:rFonts w:ascii="Arial" w:hAnsi="Arial" w:cs="Arial"/>
        </w:rPr>
      </w:pPr>
      <w:r w:rsidRPr="004663B6">
        <w:rPr>
          <w:rFonts w:ascii="Arial" w:hAnsi="Arial" w:cs="Arial"/>
        </w:rPr>
        <w:tab/>
        <w:t>Student, faculty, and staff input at every stage of selection process</w:t>
      </w:r>
    </w:p>
    <w:p w14:paraId="78A2B07D" w14:textId="77777777" w:rsidR="007F75F6" w:rsidRPr="004663B6" w:rsidRDefault="007F75F6" w:rsidP="007F75F6">
      <w:pPr>
        <w:rPr>
          <w:rFonts w:ascii="Arial" w:hAnsi="Arial" w:cs="Arial"/>
        </w:rPr>
      </w:pPr>
      <w:r w:rsidRPr="004663B6">
        <w:rPr>
          <w:rFonts w:ascii="Arial" w:hAnsi="Arial" w:cs="Arial"/>
        </w:rPr>
        <w:tab/>
        <w:t>Consideration of feedback received</w:t>
      </w:r>
    </w:p>
    <w:p w14:paraId="4BF49BFE" w14:textId="77777777" w:rsidR="007F75F6" w:rsidRPr="004663B6" w:rsidRDefault="007F75F6" w:rsidP="007F75F6">
      <w:pPr>
        <w:rPr>
          <w:rFonts w:ascii="Arial" w:hAnsi="Arial" w:cs="Arial"/>
        </w:rPr>
      </w:pPr>
      <w:r w:rsidRPr="004663B6">
        <w:rPr>
          <w:rFonts w:ascii="Arial" w:hAnsi="Arial" w:cs="Arial"/>
        </w:rPr>
        <w:t xml:space="preserve">The Task Force shall write a report summarizing their findings and recommendations, if any, for changes to policy, procedure, or process for future searches. </w:t>
      </w:r>
    </w:p>
    <w:p w14:paraId="021142A2" w14:textId="77777777" w:rsidR="007F75F6" w:rsidRPr="004663B6" w:rsidRDefault="007F75F6" w:rsidP="007F75F6">
      <w:pPr>
        <w:rPr>
          <w:rFonts w:ascii="Arial" w:hAnsi="Arial" w:cs="Arial"/>
        </w:rPr>
      </w:pPr>
    </w:p>
    <w:p w14:paraId="6B35EEC8" w14:textId="3C88AF42" w:rsidR="007F75F6" w:rsidRPr="004663B6" w:rsidRDefault="007F75F6" w:rsidP="007F75F6">
      <w:pPr>
        <w:rPr>
          <w:rFonts w:ascii="Arial" w:hAnsi="Arial" w:cs="Arial"/>
        </w:rPr>
      </w:pPr>
      <w:r w:rsidRPr="004663B6">
        <w:rPr>
          <w:rFonts w:ascii="Arial" w:hAnsi="Arial" w:cs="Arial"/>
        </w:rPr>
        <w:t>The report shall be presented to the full Senate no later than April 4, 2022</w:t>
      </w:r>
      <w:r w:rsidR="00F16197">
        <w:rPr>
          <w:rFonts w:ascii="Arial" w:hAnsi="Arial" w:cs="Arial"/>
        </w:rPr>
        <w:t xml:space="preserve">. </w:t>
      </w:r>
      <w:r w:rsidRPr="004663B6">
        <w:rPr>
          <w:rFonts w:ascii="Arial" w:hAnsi="Arial" w:cs="Arial"/>
        </w:rPr>
        <w:t xml:space="preserve"> </w:t>
      </w:r>
    </w:p>
    <w:p w14:paraId="0F1655C3" w14:textId="77777777" w:rsidR="007F75F6" w:rsidRPr="004663B6" w:rsidRDefault="007F75F6" w:rsidP="007F75F6">
      <w:pPr>
        <w:rPr>
          <w:rFonts w:ascii="Arial" w:hAnsi="Arial" w:cs="Arial"/>
        </w:rPr>
      </w:pPr>
    </w:p>
    <w:p w14:paraId="19A3273B" w14:textId="2BF5E4B1" w:rsidR="007A5872" w:rsidRDefault="007F75F6" w:rsidP="007F75F6">
      <w:pPr>
        <w:rPr>
          <w:rFonts w:ascii="Arial" w:hAnsi="Arial" w:cs="Arial"/>
        </w:rPr>
      </w:pPr>
      <w:r w:rsidRPr="004663B6">
        <w:rPr>
          <w:rFonts w:ascii="Arial" w:hAnsi="Arial" w:cs="Arial"/>
        </w:rPr>
        <w:t xml:space="preserve">Should the report be accepted by the full Senate, then Senate President </w:t>
      </w:r>
      <w:proofErr w:type="spellStart"/>
      <w:r w:rsidRPr="004663B6">
        <w:rPr>
          <w:rFonts w:ascii="Arial" w:hAnsi="Arial" w:cs="Arial"/>
        </w:rPr>
        <w:t>Porucznik</w:t>
      </w:r>
      <w:proofErr w:type="spellEnd"/>
      <w:r w:rsidRPr="004663B6">
        <w:rPr>
          <w:rFonts w:ascii="Arial" w:hAnsi="Arial" w:cs="Arial"/>
        </w:rPr>
        <w:t xml:space="preserve"> will present it to the Utah Board of Higher Education</w:t>
      </w:r>
      <w:r w:rsidR="009A03D7">
        <w:rPr>
          <w:rFonts w:ascii="Arial" w:hAnsi="Arial" w:cs="Arial"/>
        </w:rPr>
        <w:t xml:space="preserve"> (UBHE)</w:t>
      </w:r>
      <w:r w:rsidRPr="004663B6">
        <w:rPr>
          <w:rFonts w:ascii="Arial" w:hAnsi="Arial" w:cs="Arial"/>
        </w:rPr>
        <w:t xml:space="preserve">.  </w:t>
      </w:r>
    </w:p>
    <w:p w14:paraId="3ECF6BF6" w14:textId="77777777" w:rsidR="00A51DCB" w:rsidRPr="004663B6" w:rsidRDefault="00A51DCB" w:rsidP="007F75F6">
      <w:pPr>
        <w:rPr>
          <w:rFonts w:ascii="Arial" w:hAnsi="Arial" w:cs="Arial"/>
        </w:rPr>
      </w:pPr>
    </w:p>
    <w:p w14:paraId="3367B84C" w14:textId="70EB64AB" w:rsidR="007F75F6" w:rsidRPr="004663B6" w:rsidRDefault="004663B6" w:rsidP="007F75F6">
      <w:pPr>
        <w:rPr>
          <w:rFonts w:ascii="Arial" w:hAnsi="Arial" w:cs="Arial"/>
          <w:b/>
          <w:bCs/>
        </w:rPr>
      </w:pPr>
      <w:r>
        <w:rPr>
          <w:rFonts w:ascii="Arial" w:hAnsi="Arial" w:cs="Arial"/>
          <w:b/>
          <w:bCs/>
        </w:rPr>
        <w:t>T</w:t>
      </w:r>
      <w:r w:rsidR="007F75F6" w:rsidRPr="004663B6">
        <w:rPr>
          <w:rFonts w:ascii="Arial" w:hAnsi="Arial" w:cs="Arial"/>
          <w:b/>
          <w:bCs/>
        </w:rPr>
        <w:t xml:space="preserve">ask </w:t>
      </w:r>
      <w:r>
        <w:rPr>
          <w:rFonts w:ascii="Arial" w:hAnsi="Arial" w:cs="Arial"/>
          <w:b/>
          <w:bCs/>
        </w:rPr>
        <w:t>F</w:t>
      </w:r>
      <w:r w:rsidR="007F75F6" w:rsidRPr="004663B6">
        <w:rPr>
          <w:rFonts w:ascii="Arial" w:hAnsi="Arial" w:cs="Arial"/>
          <w:b/>
          <w:bCs/>
        </w:rPr>
        <w:t xml:space="preserve">orce </w:t>
      </w:r>
      <w:r>
        <w:rPr>
          <w:rFonts w:ascii="Arial" w:hAnsi="Arial" w:cs="Arial"/>
          <w:b/>
          <w:bCs/>
        </w:rPr>
        <w:t>M</w:t>
      </w:r>
      <w:r w:rsidR="007F75F6" w:rsidRPr="004663B6">
        <w:rPr>
          <w:rFonts w:ascii="Arial" w:hAnsi="Arial" w:cs="Arial"/>
          <w:b/>
          <w:bCs/>
        </w:rPr>
        <w:t xml:space="preserve">embers: </w:t>
      </w:r>
    </w:p>
    <w:p w14:paraId="2D15FE39" w14:textId="77777777" w:rsidR="007F75F6" w:rsidRPr="004663B6" w:rsidRDefault="007F75F6" w:rsidP="007F75F6">
      <w:pPr>
        <w:rPr>
          <w:rFonts w:ascii="Arial" w:hAnsi="Arial" w:cs="Arial"/>
        </w:rPr>
      </w:pPr>
    </w:p>
    <w:p w14:paraId="3FC6968A" w14:textId="77777777" w:rsidR="007F75F6" w:rsidRPr="004663B6" w:rsidRDefault="007F75F6" w:rsidP="007F75F6">
      <w:pPr>
        <w:rPr>
          <w:rFonts w:ascii="Arial" w:hAnsi="Arial" w:cs="Arial"/>
        </w:rPr>
      </w:pPr>
      <w:r w:rsidRPr="004663B6">
        <w:rPr>
          <w:rFonts w:ascii="Arial" w:hAnsi="Arial" w:cs="Arial"/>
        </w:rPr>
        <w:t>Co-Chairs: Robin Marcus and Leslie Francis</w:t>
      </w:r>
    </w:p>
    <w:p w14:paraId="408A1110" w14:textId="2CF82477" w:rsidR="007F75F6" w:rsidRPr="004663B6" w:rsidRDefault="007F75F6" w:rsidP="007F75F6">
      <w:pPr>
        <w:rPr>
          <w:rFonts w:ascii="Arial" w:hAnsi="Arial" w:cs="Arial"/>
        </w:rPr>
      </w:pPr>
      <w:r w:rsidRPr="004663B6">
        <w:rPr>
          <w:rFonts w:ascii="Arial" w:hAnsi="Arial" w:cs="Arial"/>
        </w:rPr>
        <w:t>Members: Jay Jordan, Jess Wojciechowski, Sharon Aiken-Wisniewski, Rich</w:t>
      </w:r>
      <w:r w:rsidR="00AB362E">
        <w:rPr>
          <w:rFonts w:ascii="Arial" w:hAnsi="Arial" w:cs="Arial"/>
        </w:rPr>
        <w:t>ard</w:t>
      </w:r>
      <w:r w:rsidRPr="004663B6">
        <w:rPr>
          <w:rFonts w:ascii="Arial" w:hAnsi="Arial" w:cs="Arial"/>
        </w:rPr>
        <w:t xml:space="preserve"> Medina, Tom Richmond, and Boyd Edwards (Utah State University)</w:t>
      </w:r>
    </w:p>
    <w:p w14:paraId="0BBD5FFE" w14:textId="77777777" w:rsidR="007F75F6" w:rsidRPr="004663B6" w:rsidRDefault="007F75F6" w:rsidP="007F75F6">
      <w:pPr>
        <w:rPr>
          <w:rFonts w:ascii="Arial" w:hAnsi="Arial" w:cs="Arial"/>
        </w:rPr>
      </w:pPr>
    </w:p>
    <w:p w14:paraId="10C7DBFB" w14:textId="5DB794FD" w:rsidR="007F75F6" w:rsidRPr="004663B6" w:rsidRDefault="009E42BF" w:rsidP="007F75F6">
      <w:pPr>
        <w:rPr>
          <w:rFonts w:ascii="Arial" w:hAnsi="Arial" w:cs="Arial"/>
        </w:rPr>
      </w:pPr>
      <w:r w:rsidRPr="004663B6">
        <w:rPr>
          <w:rFonts w:ascii="Arial" w:hAnsi="Arial" w:cs="Arial"/>
        </w:rPr>
        <w:t xml:space="preserve">Support and Consultation: </w:t>
      </w:r>
      <w:r w:rsidR="007F75F6" w:rsidRPr="004663B6">
        <w:rPr>
          <w:rFonts w:ascii="Arial" w:hAnsi="Arial" w:cs="Arial"/>
        </w:rPr>
        <w:t>Allyson Hicks</w:t>
      </w:r>
      <w:r w:rsidRPr="004663B6">
        <w:rPr>
          <w:rFonts w:ascii="Arial" w:hAnsi="Arial" w:cs="Arial"/>
        </w:rPr>
        <w:t xml:space="preserve">, </w:t>
      </w:r>
      <w:r w:rsidR="007F75F6" w:rsidRPr="004663B6">
        <w:rPr>
          <w:rFonts w:ascii="Arial" w:hAnsi="Arial" w:cs="Arial"/>
        </w:rPr>
        <w:t>Allyson Mower</w:t>
      </w:r>
      <w:r w:rsidRPr="004663B6">
        <w:rPr>
          <w:rFonts w:ascii="Arial" w:hAnsi="Arial" w:cs="Arial"/>
        </w:rPr>
        <w:t xml:space="preserve">, and </w:t>
      </w:r>
      <w:r w:rsidR="007F75F6" w:rsidRPr="004663B6">
        <w:rPr>
          <w:rFonts w:ascii="Arial" w:hAnsi="Arial" w:cs="Arial"/>
        </w:rPr>
        <w:t xml:space="preserve">Taylor Gregory </w:t>
      </w:r>
    </w:p>
    <w:p w14:paraId="29B9D2BB" w14:textId="58D62068" w:rsidR="007F75F6" w:rsidRPr="004663B6" w:rsidRDefault="007F75F6">
      <w:pPr>
        <w:rPr>
          <w:rFonts w:ascii="Arial" w:hAnsi="Arial" w:cs="Arial"/>
        </w:rPr>
      </w:pPr>
    </w:p>
    <w:p w14:paraId="68985F30" w14:textId="77777777" w:rsidR="005469F6" w:rsidRDefault="005469F6">
      <w:pPr>
        <w:rPr>
          <w:rFonts w:ascii="Arial" w:hAnsi="Arial" w:cs="Arial"/>
          <w:b/>
          <w:bCs/>
        </w:rPr>
      </w:pPr>
    </w:p>
    <w:p w14:paraId="29A612C5" w14:textId="1DDDFB86" w:rsidR="007F75F6" w:rsidRDefault="007F75F6">
      <w:pPr>
        <w:rPr>
          <w:rFonts w:ascii="Arial" w:hAnsi="Arial" w:cs="Arial"/>
          <w:b/>
          <w:bCs/>
        </w:rPr>
      </w:pPr>
      <w:r w:rsidRPr="004663B6">
        <w:rPr>
          <w:rFonts w:ascii="Arial" w:hAnsi="Arial" w:cs="Arial"/>
          <w:b/>
          <w:bCs/>
        </w:rPr>
        <w:t>Executive Summary</w:t>
      </w:r>
      <w:r w:rsidR="0097069F">
        <w:rPr>
          <w:rFonts w:ascii="Arial" w:hAnsi="Arial" w:cs="Arial"/>
          <w:b/>
          <w:bCs/>
        </w:rPr>
        <w:t xml:space="preserve"> and Recommendations</w:t>
      </w:r>
    </w:p>
    <w:p w14:paraId="476E6193" w14:textId="48DB87DC" w:rsidR="00F16197" w:rsidRDefault="00F16197">
      <w:pPr>
        <w:rPr>
          <w:rFonts w:ascii="Arial" w:hAnsi="Arial" w:cs="Arial"/>
          <w:b/>
          <w:bCs/>
        </w:rPr>
      </w:pPr>
    </w:p>
    <w:p w14:paraId="28F7E288" w14:textId="251BE26C" w:rsidR="00F16197" w:rsidRDefault="00F16197">
      <w:pPr>
        <w:rPr>
          <w:rFonts w:ascii="Arial" w:hAnsi="Arial" w:cs="Arial"/>
        </w:rPr>
      </w:pPr>
      <w:r>
        <w:rPr>
          <w:rFonts w:ascii="Arial" w:hAnsi="Arial" w:cs="Arial"/>
        </w:rPr>
        <w:t xml:space="preserve">This report presents recommendations for future searches for R-1 universities in the state of Utah.  </w:t>
      </w:r>
      <w:r w:rsidR="00BB1DFE">
        <w:rPr>
          <w:rFonts w:ascii="Arial" w:hAnsi="Arial" w:cs="Arial"/>
        </w:rPr>
        <w:t>We emphasize that these recommendations are for R-1 universities in Utah; different considerations may be relevant to other institutions in the state.  We also emphasize that these recommendations are forward-looking and should not be taken as comments on any particular prior searches or their outcomes.  These are our recommendations:</w:t>
      </w:r>
    </w:p>
    <w:p w14:paraId="39CA1E5B" w14:textId="284D1A83" w:rsidR="00BB1DFE" w:rsidRPr="003B2794" w:rsidRDefault="00BB1DFE" w:rsidP="003B2794">
      <w:pPr>
        <w:pStyle w:val="ListParagraph"/>
        <w:numPr>
          <w:ilvl w:val="0"/>
          <w:numId w:val="10"/>
        </w:numPr>
        <w:rPr>
          <w:rFonts w:ascii="Arial" w:hAnsi="Arial" w:cs="Arial"/>
        </w:rPr>
      </w:pPr>
      <w:r w:rsidRPr="003B2794">
        <w:rPr>
          <w:rFonts w:ascii="Arial" w:hAnsi="Arial" w:cs="Arial"/>
        </w:rPr>
        <w:t>Searches should be conducted during the</w:t>
      </w:r>
      <w:r w:rsidR="004F0305">
        <w:rPr>
          <w:rFonts w:ascii="Arial" w:hAnsi="Arial" w:cs="Arial"/>
        </w:rPr>
        <w:t xml:space="preserve"> fall or spring academic semesters</w:t>
      </w:r>
      <w:r w:rsidRPr="003B2794">
        <w:rPr>
          <w:rFonts w:ascii="Arial" w:hAnsi="Arial" w:cs="Arial"/>
        </w:rPr>
        <w:t xml:space="preserve"> to allow for full institutional participation.</w:t>
      </w:r>
    </w:p>
    <w:p w14:paraId="42E5E46B" w14:textId="6DD3515C" w:rsidR="00BB1DFE" w:rsidRPr="00CA1792" w:rsidRDefault="00BB1DFE" w:rsidP="003B2794">
      <w:pPr>
        <w:pStyle w:val="ListParagraph"/>
        <w:numPr>
          <w:ilvl w:val="0"/>
          <w:numId w:val="10"/>
        </w:numPr>
        <w:rPr>
          <w:rFonts w:ascii="Arial" w:hAnsi="Arial" w:cs="Arial"/>
        </w:rPr>
      </w:pPr>
      <w:r w:rsidRPr="003B2794">
        <w:rPr>
          <w:rFonts w:ascii="Arial" w:hAnsi="Arial" w:cs="Arial"/>
        </w:rPr>
        <w:t xml:space="preserve">The </w:t>
      </w:r>
      <w:r w:rsidR="009A03D7">
        <w:rPr>
          <w:rFonts w:ascii="Arial" w:hAnsi="Arial" w:cs="Arial"/>
        </w:rPr>
        <w:t>UBHE</w:t>
      </w:r>
      <w:r w:rsidR="009A03D7" w:rsidRPr="003B2794">
        <w:rPr>
          <w:rFonts w:ascii="Arial" w:hAnsi="Arial" w:cs="Arial"/>
        </w:rPr>
        <w:t xml:space="preserve"> </w:t>
      </w:r>
      <w:r w:rsidRPr="003B2794">
        <w:rPr>
          <w:rFonts w:ascii="Arial" w:hAnsi="Arial" w:cs="Arial"/>
        </w:rPr>
        <w:t xml:space="preserve">should consider the distribution of membership on search committees to ensure that </w:t>
      </w:r>
      <w:r w:rsidR="006E0BBC" w:rsidRPr="003B2794">
        <w:rPr>
          <w:rFonts w:ascii="Arial" w:hAnsi="Arial" w:cs="Arial"/>
        </w:rPr>
        <w:t xml:space="preserve">diverse fields and perspectives are represented.  Search committees should emphasize representation from the institution rather than from the </w:t>
      </w:r>
      <w:r w:rsidR="009A03D7">
        <w:rPr>
          <w:rFonts w:ascii="Arial" w:hAnsi="Arial" w:cs="Arial"/>
        </w:rPr>
        <w:t>UBHE</w:t>
      </w:r>
      <w:r w:rsidR="009A03D7" w:rsidRPr="003B2794">
        <w:rPr>
          <w:rFonts w:ascii="Arial" w:hAnsi="Arial" w:cs="Arial"/>
        </w:rPr>
        <w:t xml:space="preserve"> </w:t>
      </w:r>
      <w:r w:rsidR="006E0BBC" w:rsidRPr="003B2794">
        <w:rPr>
          <w:rFonts w:ascii="Arial" w:hAnsi="Arial" w:cs="Arial"/>
        </w:rPr>
        <w:t>to the extent permitted by statute.</w:t>
      </w:r>
      <w:r w:rsidR="00CE3A16">
        <w:rPr>
          <w:rFonts w:ascii="Arial" w:hAnsi="Arial" w:cs="Arial"/>
        </w:rPr>
        <w:t xml:space="preserve">  It is also important to avoid extensive overlap among expertise from the UBHE and the </w:t>
      </w:r>
      <w:r w:rsidR="00CE3A16" w:rsidRPr="00CA1792">
        <w:rPr>
          <w:rFonts w:ascii="Arial" w:hAnsi="Arial" w:cs="Arial"/>
        </w:rPr>
        <w:t>institutional board of trustees.</w:t>
      </w:r>
    </w:p>
    <w:p w14:paraId="24B2A84D" w14:textId="77777777" w:rsidR="00E87063" w:rsidRDefault="007038E3" w:rsidP="003B2794">
      <w:pPr>
        <w:pStyle w:val="ListParagraph"/>
        <w:numPr>
          <w:ilvl w:val="0"/>
          <w:numId w:val="10"/>
        </w:numPr>
        <w:rPr>
          <w:rFonts w:ascii="Arial" w:hAnsi="Arial" w:cs="Arial"/>
        </w:rPr>
      </w:pPr>
      <w:r w:rsidRPr="00CA1792">
        <w:rPr>
          <w:rFonts w:ascii="Arial" w:hAnsi="Arial" w:cs="Arial"/>
        </w:rPr>
        <w:lastRenderedPageBreak/>
        <w:t xml:space="preserve">Search processes should recognize the needs and interests of the different types of institutions that make up the Utah System of Higher Education, from R1 universities to technical colleges. </w:t>
      </w:r>
      <w:r w:rsidR="00CE3A16" w:rsidRPr="00CA1792">
        <w:rPr>
          <w:rFonts w:ascii="Arial" w:hAnsi="Arial" w:cs="Arial"/>
        </w:rPr>
        <w:t xml:space="preserve"> Search committees at R1 institutions should include expertise about the role of research in the institution, the nature of the research enterprise in a variety of fields, and the relationship between research and teaching.</w:t>
      </w:r>
      <w:r w:rsidRPr="00CA1792">
        <w:rPr>
          <w:rFonts w:ascii="Arial" w:hAnsi="Arial" w:cs="Arial"/>
        </w:rPr>
        <w:t xml:space="preserve"> </w:t>
      </w:r>
    </w:p>
    <w:p w14:paraId="162AC515" w14:textId="530DE426" w:rsidR="003B2794" w:rsidRDefault="00D4743D" w:rsidP="003B2794">
      <w:pPr>
        <w:pStyle w:val="ListParagraph"/>
        <w:numPr>
          <w:ilvl w:val="0"/>
          <w:numId w:val="10"/>
        </w:numPr>
        <w:rPr>
          <w:rFonts w:ascii="Arial" w:hAnsi="Arial" w:cs="Arial"/>
        </w:rPr>
      </w:pPr>
      <w:r>
        <w:rPr>
          <w:rFonts w:ascii="Arial" w:hAnsi="Arial" w:cs="Arial"/>
        </w:rPr>
        <w:t xml:space="preserve">Nominating committee for </w:t>
      </w:r>
      <w:r w:rsidR="008C088E">
        <w:rPr>
          <w:rFonts w:ascii="Arial" w:hAnsi="Arial" w:cs="Arial"/>
        </w:rPr>
        <w:t xml:space="preserve">UBHE should </w:t>
      </w:r>
      <w:r>
        <w:rPr>
          <w:rFonts w:ascii="Arial" w:hAnsi="Arial" w:cs="Arial"/>
        </w:rPr>
        <w:t xml:space="preserve">strongly </w:t>
      </w:r>
      <w:r w:rsidR="008C088E">
        <w:rPr>
          <w:rFonts w:ascii="Arial" w:hAnsi="Arial" w:cs="Arial"/>
        </w:rPr>
        <w:t xml:space="preserve">consider </w:t>
      </w:r>
      <w:r w:rsidR="00F04F80">
        <w:rPr>
          <w:rFonts w:ascii="Arial" w:hAnsi="Arial" w:cs="Arial"/>
        </w:rPr>
        <w:t xml:space="preserve">the importance of </w:t>
      </w:r>
      <w:r>
        <w:rPr>
          <w:rFonts w:ascii="Arial" w:hAnsi="Arial" w:cs="Arial"/>
        </w:rPr>
        <w:t xml:space="preserve">varied representation and expertise on the UBHE, especially as it pertains to advanced education and research in an R1 institution. </w:t>
      </w:r>
    </w:p>
    <w:p w14:paraId="56F666C3" w14:textId="46125FE2" w:rsidR="00815C0C" w:rsidRPr="004D1942" w:rsidRDefault="00815C0C" w:rsidP="00815C0C">
      <w:pPr>
        <w:pStyle w:val="ListParagraph"/>
        <w:numPr>
          <w:ilvl w:val="0"/>
          <w:numId w:val="10"/>
        </w:numPr>
        <w:rPr>
          <w:rFonts w:ascii="Arial" w:hAnsi="Arial" w:cs="Arial"/>
        </w:rPr>
      </w:pPr>
      <w:r w:rsidRPr="003B2794">
        <w:rPr>
          <w:rFonts w:ascii="Arial" w:hAnsi="Arial" w:cs="Arial"/>
        </w:rPr>
        <w:t xml:space="preserve">Searches should be conducted according to criteria discussed and adopted by the institution </w:t>
      </w:r>
      <w:r>
        <w:rPr>
          <w:rFonts w:ascii="Arial" w:hAnsi="Arial" w:cs="Arial"/>
        </w:rPr>
        <w:t>undergoing</w:t>
      </w:r>
      <w:r w:rsidRPr="003B2794">
        <w:rPr>
          <w:rFonts w:ascii="Arial" w:hAnsi="Arial" w:cs="Arial"/>
        </w:rPr>
        <w:t xml:space="preserve"> the search.</w:t>
      </w:r>
      <w:r>
        <w:rPr>
          <w:rFonts w:ascii="Arial" w:hAnsi="Arial" w:cs="Arial"/>
        </w:rPr>
        <w:t xml:space="preserve">  Job descriptions should be developed.  These criteria should be followed in the procedure for selecting candidates to move forward in the process.</w:t>
      </w:r>
    </w:p>
    <w:p w14:paraId="465354BC" w14:textId="5600EAA5" w:rsidR="009A03D7" w:rsidRPr="00917803" w:rsidRDefault="009A03D7" w:rsidP="003B2794">
      <w:pPr>
        <w:pStyle w:val="ListParagraph"/>
        <w:numPr>
          <w:ilvl w:val="0"/>
          <w:numId w:val="10"/>
        </w:numPr>
        <w:rPr>
          <w:rFonts w:ascii="Arial" w:hAnsi="Arial" w:cs="Arial"/>
        </w:rPr>
      </w:pPr>
      <w:r>
        <w:rPr>
          <w:rFonts w:ascii="Arial" w:hAnsi="Arial" w:cs="Arial"/>
        </w:rPr>
        <w:t>Care should be taken to explain the search process to members of the campus community and to potential candidates.  This includes both the involvement (if any) of a search firm</w:t>
      </w:r>
      <w:r w:rsidR="00CE3A16">
        <w:rPr>
          <w:rFonts w:ascii="Arial" w:hAnsi="Arial" w:cs="Arial"/>
        </w:rPr>
        <w:t xml:space="preserve"> in identifying potential candidates and the </w:t>
      </w:r>
      <w:r w:rsidR="00CE3A16" w:rsidRPr="00917803">
        <w:rPr>
          <w:rFonts w:ascii="Arial" w:hAnsi="Arial" w:cs="Arial"/>
        </w:rPr>
        <w:t>role of the search firm and the search committee in handing off the final stage of the search process to UBHE.</w:t>
      </w:r>
    </w:p>
    <w:p w14:paraId="23B13D6F" w14:textId="69F6C5E0" w:rsidR="00815C0C" w:rsidRPr="004D1942" w:rsidRDefault="00815C0C" w:rsidP="00815C0C">
      <w:pPr>
        <w:pStyle w:val="ListParagraph"/>
        <w:numPr>
          <w:ilvl w:val="0"/>
          <w:numId w:val="10"/>
        </w:numPr>
        <w:rPr>
          <w:rFonts w:ascii="Arial" w:hAnsi="Arial" w:cs="Arial"/>
        </w:rPr>
      </w:pPr>
      <w:r w:rsidRPr="00917803">
        <w:rPr>
          <w:rFonts w:ascii="Arial" w:hAnsi="Arial" w:cs="Arial"/>
        </w:rPr>
        <w:t>Sufficient time</w:t>
      </w:r>
      <w:r w:rsidR="001679BC">
        <w:rPr>
          <w:rFonts w:ascii="Arial" w:hAnsi="Arial" w:cs="Arial"/>
        </w:rPr>
        <w:t xml:space="preserve"> (more than most recent search)</w:t>
      </w:r>
      <w:r w:rsidRPr="00917803">
        <w:rPr>
          <w:rFonts w:ascii="Arial" w:hAnsi="Arial" w:cs="Arial"/>
        </w:rPr>
        <w:t xml:space="preserve"> should be allowed between on campus public visits of finalists and the final selection to permit submission and review of comments as part of the selection process.</w:t>
      </w:r>
    </w:p>
    <w:p w14:paraId="761DC191" w14:textId="1D6C311F" w:rsidR="00F16197" w:rsidRDefault="00F16197">
      <w:pPr>
        <w:rPr>
          <w:rFonts w:ascii="Arial" w:hAnsi="Arial" w:cs="Arial"/>
          <w:b/>
          <w:bCs/>
        </w:rPr>
      </w:pPr>
    </w:p>
    <w:p w14:paraId="5AA53ADE" w14:textId="4AD5CA6C" w:rsidR="00F16197" w:rsidRDefault="00F16197">
      <w:pPr>
        <w:rPr>
          <w:rFonts w:ascii="Arial" w:hAnsi="Arial" w:cs="Arial"/>
          <w:b/>
          <w:bCs/>
        </w:rPr>
      </w:pPr>
      <w:r>
        <w:rPr>
          <w:rFonts w:ascii="Arial" w:hAnsi="Arial" w:cs="Arial"/>
          <w:b/>
          <w:bCs/>
        </w:rPr>
        <w:t>Methods</w:t>
      </w:r>
    </w:p>
    <w:p w14:paraId="06C369E1" w14:textId="4E4D289C" w:rsidR="00F16197" w:rsidRPr="005469F6" w:rsidRDefault="006D4965">
      <w:pPr>
        <w:rPr>
          <w:rFonts w:ascii="Arial" w:hAnsi="Arial" w:cs="Arial"/>
        </w:rPr>
      </w:pPr>
      <w:r>
        <w:rPr>
          <w:rFonts w:ascii="Arial" w:hAnsi="Arial" w:cs="Arial"/>
        </w:rPr>
        <w:t xml:space="preserve">The Committee chairs interviewed Geoffrey Landward, Deputy Commissioner and </w:t>
      </w:r>
      <w:r w:rsidR="00353172">
        <w:rPr>
          <w:rFonts w:ascii="Arial" w:hAnsi="Arial" w:cs="Arial"/>
        </w:rPr>
        <w:t>General Counsel, Utah System of Higher Education, and Taylor Randall, President of the University of Utah</w:t>
      </w:r>
      <w:r>
        <w:rPr>
          <w:rFonts w:ascii="Arial" w:hAnsi="Arial" w:cs="Arial"/>
        </w:rPr>
        <w:t xml:space="preserve">.  We also researched </w:t>
      </w:r>
      <w:r w:rsidR="00353172">
        <w:rPr>
          <w:rFonts w:ascii="Arial" w:hAnsi="Arial" w:cs="Arial"/>
        </w:rPr>
        <w:t>the current process for Higher Education Presidential Appointments in Utah (Allyson Mo</w:t>
      </w:r>
      <w:r w:rsidR="00230A3E">
        <w:rPr>
          <w:rFonts w:ascii="Arial" w:hAnsi="Arial" w:cs="Arial"/>
        </w:rPr>
        <w:t>w</w:t>
      </w:r>
      <w:r w:rsidR="00353172">
        <w:rPr>
          <w:rFonts w:ascii="Arial" w:hAnsi="Arial" w:cs="Arial"/>
        </w:rPr>
        <w:t xml:space="preserve">er), </w:t>
      </w:r>
      <w:r w:rsidR="00601CD0">
        <w:rPr>
          <w:rFonts w:ascii="Arial" w:hAnsi="Arial" w:cs="Arial"/>
        </w:rPr>
        <w:t xml:space="preserve">reviewed a survey of presidential search processes used by public AAU and PAC12 Institutions (Allyson Hicks), identified the recent change from the Utah Board of Regents to the Utah Board of Higher </w:t>
      </w:r>
      <w:r w:rsidR="00E217D6">
        <w:rPr>
          <w:rFonts w:ascii="Arial" w:hAnsi="Arial" w:cs="Arial"/>
        </w:rPr>
        <w:t>Education</w:t>
      </w:r>
      <w:r w:rsidR="00DD3887">
        <w:rPr>
          <w:rFonts w:ascii="Arial" w:hAnsi="Arial" w:cs="Arial"/>
        </w:rPr>
        <w:t xml:space="preserve"> (UBHE)</w:t>
      </w:r>
      <w:r w:rsidR="0063049F">
        <w:rPr>
          <w:rFonts w:ascii="Arial" w:hAnsi="Arial" w:cs="Arial"/>
        </w:rPr>
        <w:t>; current</w:t>
      </w:r>
      <w:r w:rsidR="00DD3887">
        <w:rPr>
          <w:rFonts w:ascii="Arial" w:hAnsi="Arial" w:cs="Arial"/>
        </w:rPr>
        <w:t xml:space="preserve"> UBHE</w:t>
      </w:r>
      <w:r w:rsidR="009B0A1D">
        <w:rPr>
          <w:rFonts w:ascii="Arial" w:hAnsi="Arial" w:cs="Arial"/>
        </w:rPr>
        <w:t xml:space="preserve"> membership, </w:t>
      </w:r>
      <w:r w:rsidR="00E217D6">
        <w:rPr>
          <w:rFonts w:ascii="Arial" w:hAnsi="Arial" w:cs="Arial"/>
        </w:rPr>
        <w:t>nominating committee procedures and board qualifications (Taylor Gregory, Allyson Hicks, Allyson Mo</w:t>
      </w:r>
      <w:r w:rsidR="00230A3E">
        <w:rPr>
          <w:rFonts w:ascii="Arial" w:hAnsi="Arial" w:cs="Arial"/>
        </w:rPr>
        <w:t>w</w:t>
      </w:r>
      <w:r w:rsidR="00E217D6">
        <w:rPr>
          <w:rFonts w:ascii="Arial" w:hAnsi="Arial" w:cs="Arial"/>
        </w:rPr>
        <w:t>er</w:t>
      </w:r>
      <w:r w:rsidR="00FA387E">
        <w:rPr>
          <w:rFonts w:ascii="Arial" w:hAnsi="Arial" w:cs="Arial"/>
        </w:rPr>
        <w:t>). Committee members identified additional considerations.</w:t>
      </w:r>
    </w:p>
    <w:p w14:paraId="4F475033" w14:textId="77777777" w:rsidR="00150AD1" w:rsidRDefault="00150AD1">
      <w:pPr>
        <w:rPr>
          <w:rFonts w:ascii="Arial" w:hAnsi="Arial" w:cs="Arial"/>
        </w:rPr>
      </w:pPr>
    </w:p>
    <w:p w14:paraId="37DC161B" w14:textId="77777777" w:rsidR="005469F6" w:rsidRDefault="005469F6">
      <w:pPr>
        <w:rPr>
          <w:rFonts w:ascii="Arial" w:hAnsi="Arial" w:cs="Arial"/>
        </w:rPr>
      </w:pPr>
    </w:p>
    <w:p w14:paraId="5DBFFC27" w14:textId="21BBACAC" w:rsidR="007F75F6" w:rsidRDefault="007F75F6">
      <w:pPr>
        <w:rPr>
          <w:rFonts w:ascii="Arial" w:hAnsi="Arial" w:cs="Arial"/>
        </w:rPr>
      </w:pPr>
      <w:r w:rsidRPr="004663B6">
        <w:rPr>
          <w:rFonts w:ascii="Arial" w:hAnsi="Arial" w:cs="Arial"/>
        </w:rPr>
        <w:t>Findings from the committee follow.</w:t>
      </w:r>
    </w:p>
    <w:p w14:paraId="6F49485B" w14:textId="77777777" w:rsidR="004663B6" w:rsidRPr="004663B6" w:rsidRDefault="004663B6">
      <w:pPr>
        <w:rPr>
          <w:rFonts w:ascii="Arial" w:hAnsi="Arial" w:cs="Arial"/>
        </w:rPr>
      </w:pPr>
    </w:p>
    <w:p w14:paraId="520DC596" w14:textId="50999AD8" w:rsidR="003022A1" w:rsidRDefault="003022A1" w:rsidP="003022A1">
      <w:pPr>
        <w:pStyle w:val="ListParagraph"/>
        <w:numPr>
          <w:ilvl w:val="0"/>
          <w:numId w:val="3"/>
        </w:numPr>
        <w:rPr>
          <w:rFonts w:ascii="Arial" w:hAnsi="Arial" w:cs="Arial"/>
          <w:b/>
          <w:bCs/>
        </w:rPr>
      </w:pPr>
      <w:r w:rsidRPr="00E97D6D">
        <w:rPr>
          <w:rFonts w:ascii="Arial" w:hAnsi="Arial" w:cs="Arial"/>
          <w:b/>
          <w:bCs/>
        </w:rPr>
        <w:t xml:space="preserve">Utah Board of Higher Education </w:t>
      </w:r>
    </w:p>
    <w:p w14:paraId="2FD641FD" w14:textId="77777777" w:rsidR="006733C2" w:rsidRDefault="006733C2" w:rsidP="00E97D6D">
      <w:pPr>
        <w:pStyle w:val="ListParagraph"/>
        <w:ind w:left="360"/>
        <w:rPr>
          <w:rFonts w:ascii="Arial" w:hAnsi="Arial" w:cs="Arial"/>
          <w:b/>
          <w:bCs/>
        </w:rPr>
      </w:pPr>
    </w:p>
    <w:p w14:paraId="7AC606F5" w14:textId="608B9983" w:rsidR="00FA387E" w:rsidRPr="005469F6" w:rsidRDefault="00FA387E" w:rsidP="00E97D6D">
      <w:pPr>
        <w:pStyle w:val="ListParagraph"/>
        <w:numPr>
          <w:ilvl w:val="1"/>
          <w:numId w:val="3"/>
        </w:numPr>
        <w:rPr>
          <w:rFonts w:ascii="Arial" w:hAnsi="Arial" w:cs="Arial"/>
        </w:rPr>
      </w:pPr>
      <w:r w:rsidRPr="00E97D6D">
        <w:rPr>
          <w:rFonts w:ascii="Arial" w:hAnsi="Arial" w:cs="Arial"/>
          <w:u w:val="single"/>
        </w:rPr>
        <w:t>Transition from Board of Regents to Utah Board of Higher Education</w:t>
      </w:r>
    </w:p>
    <w:p w14:paraId="668D26C1" w14:textId="77777777" w:rsidR="005469F6" w:rsidRPr="00E97D6D" w:rsidRDefault="005469F6" w:rsidP="005469F6">
      <w:pPr>
        <w:pStyle w:val="ListParagraph"/>
        <w:ind w:left="1080"/>
        <w:rPr>
          <w:rFonts w:ascii="Arial" w:hAnsi="Arial" w:cs="Arial"/>
        </w:rPr>
      </w:pPr>
    </w:p>
    <w:p w14:paraId="0E45A065" w14:textId="77777777" w:rsidR="005469F6" w:rsidRDefault="00FA387E" w:rsidP="005469F6">
      <w:pPr>
        <w:pStyle w:val="NormalWeb"/>
        <w:shd w:val="clear" w:color="auto" w:fill="FFFFFF"/>
        <w:spacing w:before="0" w:beforeAutospacing="0"/>
        <w:rPr>
          <w:rFonts w:ascii="Arial" w:hAnsi="Arial" w:cs="Arial"/>
          <w:color w:val="333333"/>
        </w:rPr>
      </w:pPr>
      <w:r w:rsidRPr="00953D81">
        <w:rPr>
          <w:rFonts w:ascii="Arial" w:hAnsi="Arial" w:cs="Arial"/>
        </w:rPr>
        <w:t xml:space="preserve">During the 2020 General Session of the Utah State Legislature, </w:t>
      </w:r>
      <w:hyperlink r:id="rId7" w:history="1">
        <w:r w:rsidRPr="004550B8">
          <w:rPr>
            <w:rStyle w:val="Hyperlink"/>
            <w:rFonts w:ascii="Arial" w:hAnsi="Arial" w:cs="Arial"/>
          </w:rPr>
          <w:t>Senate Bill 111</w:t>
        </w:r>
      </w:hyperlink>
      <w:r w:rsidRPr="00953D81">
        <w:rPr>
          <w:rFonts w:ascii="Arial" w:hAnsi="Arial" w:cs="Arial"/>
        </w:rPr>
        <w:t xml:space="preserve"> Higher Education Amendments was introduced, amended and </w:t>
      </w:r>
      <w:r w:rsidRPr="004550B8">
        <w:rPr>
          <w:rFonts w:ascii="Arial" w:hAnsi="Arial" w:cs="Arial"/>
        </w:rPr>
        <w:t>passed</w:t>
      </w:r>
      <w:r>
        <w:rPr>
          <w:rFonts w:ascii="Arial" w:hAnsi="Arial" w:cs="Arial"/>
        </w:rPr>
        <w:t xml:space="preserve">, </w:t>
      </w:r>
      <w:r w:rsidRPr="00953D81">
        <w:rPr>
          <w:rFonts w:ascii="Arial" w:hAnsi="Arial" w:cs="Arial"/>
        </w:rPr>
        <w:t xml:space="preserve">renaming the State Board of Regents </w:t>
      </w:r>
      <w:r w:rsidR="006E3FC6">
        <w:rPr>
          <w:rFonts w:ascii="Arial" w:hAnsi="Arial" w:cs="Arial"/>
        </w:rPr>
        <w:t>as</w:t>
      </w:r>
      <w:r w:rsidR="006E3FC6" w:rsidRPr="00953D81">
        <w:rPr>
          <w:rFonts w:ascii="Arial" w:hAnsi="Arial" w:cs="Arial"/>
        </w:rPr>
        <w:t xml:space="preserve"> </w:t>
      </w:r>
      <w:r w:rsidRPr="00953D81">
        <w:rPr>
          <w:rFonts w:ascii="Arial" w:hAnsi="Arial" w:cs="Arial"/>
        </w:rPr>
        <w:t>the Utah Board of Higher Education</w:t>
      </w:r>
      <w:r w:rsidR="00DD3887">
        <w:rPr>
          <w:rFonts w:ascii="Arial" w:hAnsi="Arial" w:cs="Arial"/>
        </w:rPr>
        <w:t xml:space="preserve"> (UBHE)</w:t>
      </w:r>
      <w:r w:rsidRPr="00953D81">
        <w:rPr>
          <w:rFonts w:ascii="Arial" w:hAnsi="Arial" w:cs="Arial"/>
        </w:rPr>
        <w:t xml:space="preserve">. </w:t>
      </w:r>
      <w:r>
        <w:rPr>
          <w:rFonts w:ascii="Arial" w:hAnsi="Arial" w:cs="Arial"/>
          <w:color w:val="333333"/>
        </w:rPr>
        <w:t xml:space="preserve">The </w:t>
      </w:r>
      <w:r w:rsidR="00DD3887">
        <w:rPr>
          <w:rFonts w:ascii="Arial" w:hAnsi="Arial" w:cs="Arial"/>
          <w:color w:val="333333"/>
        </w:rPr>
        <w:t>UBHE</w:t>
      </w:r>
      <w:r w:rsidRPr="00370A03">
        <w:rPr>
          <w:rFonts w:ascii="Arial" w:hAnsi="Arial" w:cs="Arial"/>
          <w:color w:val="333333"/>
        </w:rPr>
        <w:t xml:space="preserve"> is the governing body for the Utah System of Higher Education. The Utah Legislature grants</w:t>
      </w:r>
      <w:r>
        <w:rPr>
          <w:rFonts w:ascii="Arial" w:hAnsi="Arial" w:cs="Arial"/>
          <w:color w:val="333333"/>
        </w:rPr>
        <w:t xml:space="preserve"> the </w:t>
      </w:r>
      <w:r w:rsidR="00DD3887">
        <w:rPr>
          <w:rFonts w:ascii="Arial" w:hAnsi="Arial" w:cs="Arial"/>
          <w:color w:val="333333"/>
        </w:rPr>
        <w:t>UBHE</w:t>
      </w:r>
      <w:r w:rsidRPr="00370A03">
        <w:rPr>
          <w:rFonts w:ascii="Arial" w:hAnsi="Arial" w:cs="Arial"/>
          <w:color w:val="333333"/>
        </w:rPr>
        <w:t xml:space="preserve"> the power to control, manage, and supervise </w:t>
      </w:r>
      <w:r>
        <w:rPr>
          <w:rFonts w:ascii="Arial" w:hAnsi="Arial" w:cs="Arial"/>
          <w:color w:val="333333"/>
        </w:rPr>
        <w:t>the Utah System of Higher Education</w:t>
      </w:r>
      <w:r w:rsidRPr="00370A03">
        <w:rPr>
          <w:rFonts w:ascii="Arial" w:hAnsi="Arial" w:cs="Arial"/>
          <w:color w:val="333333"/>
        </w:rPr>
        <w:t xml:space="preserve">. The </w:t>
      </w:r>
      <w:r w:rsidR="00DD3887">
        <w:rPr>
          <w:rFonts w:ascii="Arial" w:hAnsi="Arial" w:cs="Arial"/>
          <w:color w:val="333333"/>
        </w:rPr>
        <w:t>UBHE</w:t>
      </w:r>
      <w:r w:rsidR="00DD3887" w:rsidRPr="00370A03">
        <w:rPr>
          <w:rFonts w:ascii="Arial" w:hAnsi="Arial" w:cs="Arial"/>
          <w:color w:val="333333"/>
        </w:rPr>
        <w:t xml:space="preserve">’s </w:t>
      </w:r>
      <w:r w:rsidRPr="00370A03">
        <w:rPr>
          <w:rFonts w:ascii="Arial" w:hAnsi="Arial" w:cs="Arial"/>
          <w:color w:val="333333"/>
        </w:rPr>
        <w:t xml:space="preserve">major responsibilities include </w:t>
      </w:r>
      <w:r w:rsidRPr="004550B8">
        <w:rPr>
          <w:rFonts w:ascii="Arial" w:hAnsi="Arial" w:cs="Arial"/>
          <w:b/>
          <w:bCs/>
          <w:color w:val="333333"/>
        </w:rPr>
        <w:t xml:space="preserve">selecting and evaluating </w:t>
      </w:r>
      <w:r w:rsidRPr="004550B8">
        <w:rPr>
          <w:rFonts w:ascii="Arial" w:hAnsi="Arial" w:cs="Arial"/>
          <w:b/>
          <w:bCs/>
          <w:color w:val="333333"/>
        </w:rPr>
        <w:lastRenderedPageBreak/>
        <w:t>institutional presidents</w:t>
      </w:r>
      <w:r>
        <w:rPr>
          <w:rFonts w:ascii="Arial" w:hAnsi="Arial" w:cs="Arial"/>
          <w:b/>
          <w:bCs/>
          <w:color w:val="333333"/>
        </w:rPr>
        <w:t xml:space="preserve"> (Utah Code </w:t>
      </w:r>
      <w:hyperlink r:id="rId8" w:history="1">
        <w:r w:rsidRPr="00774F11">
          <w:rPr>
            <w:rStyle w:val="Hyperlink"/>
            <w:rFonts w:ascii="Arial" w:hAnsi="Arial" w:cs="Arial"/>
            <w:b/>
            <w:bCs/>
          </w:rPr>
          <w:t>53B-2-102</w:t>
        </w:r>
      </w:hyperlink>
      <w:r>
        <w:rPr>
          <w:rFonts w:ascii="Arial" w:hAnsi="Arial" w:cs="Arial"/>
          <w:b/>
          <w:bCs/>
          <w:color w:val="333333"/>
        </w:rPr>
        <w:t>. Appointment of institution higher education presidents, effective 3/16/2021)</w:t>
      </w:r>
      <w:r w:rsidRPr="00370A03">
        <w:rPr>
          <w:rFonts w:ascii="Arial" w:hAnsi="Arial" w:cs="Arial"/>
          <w:color w:val="333333"/>
        </w:rPr>
        <w:t>, setting policy, reviewing programs and degrees, approving institutional missions, and submitting a unified higher education budget request to the Governor and State Legislature.</w:t>
      </w:r>
    </w:p>
    <w:p w14:paraId="35C4E481" w14:textId="6715AE76" w:rsidR="005469F6" w:rsidRDefault="00A3271F" w:rsidP="005469F6">
      <w:pPr>
        <w:pStyle w:val="NormalWeb"/>
        <w:numPr>
          <w:ilvl w:val="1"/>
          <w:numId w:val="3"/>
        </w:numPr>
        <w:shd w:val="clear" w:color="auto" w:fill="FFFFFF"/>
        <w:spacing w:before="0" w:beforeAutospacing="0"/>
        <w:rPr>
          <w:rFonts w:ascii="Arial" w:hAnsi="Arial" w:cs="Arial"/>
          <w:color w:val="333333"/>
        </w:rPr>
      </w:pPr>
      <w:r>
        <w:rPr>
          <w:rFonts w:ascii="Arial" w:hAnsi="Arial" w:cs="Arial"/>
          <w:color w:val="333333"/>
          <w:u w:val="single"/>
        </w:rPr>
        <w:t xml:space="preserve">UBHE </w:t>
      </w:r>
      <w:r w:rsidR="003022A1" w:rsidRPr="00E97D6D">
        <w:rPr>
          <w:rFonts w:ascii="Arial" w:hAnsi="Arial" w:cs="Arial"/>
          <w:color w:val="333333"/>
          <w:u w:val="single"/>
        </w:rPr>
        <w:t>Membership and Qualifications</w:t>
      </w:r>
    </w:p>
    <w:p w14:paraId="38B5ECC8" w14:textId="7D515F60" w:rsidR="005469F6" w:rsidRPr="005469F6" w:rsidRDefault="00FA387E" w:rsidP="005469F6">
      <w:pPr>
        <w:pStyle w:val="NormalWeb"/>
        <w:shd w:val="clear" w:color="auto" w:fill="FFFFFF"/>
        <w:spacing w:before="0" w:beforeAutospacing="0"/>
        <w:rPr>
          <w:rFonts w:ascii="Arial" w:hAnsi="Arial" w:cs="Arial"/>
          <w:color w:val="333333"/>
        </w:rPr>
      </w:pPr>
      <w:r w:rsidRPr="005469F6">
        <w:rPr>
          <w:rFonts w:ascii="Arial" w:hAnsi="Arial" w:cs="Arial"/>
          <w:color w:val="333333"/>
        </w:rPr>
        <w:t xml:space="preserve">Senate Bill 111, in addition to renaming the State Board of Regents </w:t>
      </w:r>
      <w:r w:rsidR="00A3271F" w:rsidRPr="005469F6">
        <w:rPr>
          <w:rFonts w:ascii="Arial" w:hAnsi="Arial" w:cs="Arial"/>
          <w:color w:val="333333"/>
        </w:rPr>
        <w:t xml:space="preserve">as </w:t>
      </w:r>
      <w:r w:rsidRPr="005469F6">
        <w:rPr>
          <w:rFonts w:ascii="Arial" w:hAnsi="Arial" w:cs="Arial"/>
          <w:color w:val="333333"/>
        </w:rPr>
        <w:t xml:space="preserve">the </w:t>
      </w:r>
      <w:r w:rsidR="00DD3887" w:rsidRPr="005469F6">
        <w:rPr>
          <w:rFonts w:ascii="Arial" w:hAnsi="Arial" w:cs="Arial"/>
          <w:color w:val="333333"/>
        </w:rPr>
        <w:t>UBHE</w:t>
      </w:r>
      <w:r w:rsidRPr="005469F6">
        <w:rPr>
          <w:rFonts w:ascii="Arial" w:hAnsi="Arial" w:cs="Arial"/>
          <w:color w:val="333333"/>
        </w:rPr>
        <w:t xml:space="preserve">, created a </w:t>
      </w:r>
      <w:hyperlink r:id="rId9" w:history="1">
        <w:r w:rsidRPr="005469F6">
          <w:rPr>
            <w:rStyle w:val="Hyperlink"/>
            <w:rFonts w:ascii="Arial" w:hAnsi="Arial" w:cs="Arial"/>
          </w:rPr>
          <w:t>nominating committee</w:t>
        </w:r>
      </w:hyperlink>
      <w:r w:rsidRPr="005469F6">
        <w:rPr>
          <w:rFonts w:ascii="Arial" w:hAnsi="Arial" w:cs="Arial"/>
          <w:color w:val="333333"/>
        </w:rPr>
        <w:t xml:space="preserve"> (</w:t>
      </w:r>
      <w:hyperlink r:id="rId10" w:history="1">
        <w:r w:rsidRPr="005469F6">
          <w:rPr>
            <w:rStyle w:val="Hyperlink"/>
            <w:rFonts w:ascii="Arial" w:hAnsi="Arial" w:cs="Arial"/>
            <w:b/>
            <w:bCs/>
          </w:rPr>
          <w:t>Utah Code 53B-1-406 Nominating Committee)</w:t>
        </w:r>
      </w:hyperlink>
      <w:r w:rsidRPr="005469F6">
        <w:rPr>
          <w:rFonts w:ascii="Arial" w:hAnsi="Arial" w:cs="Arial"/>
          <w:b/>
          <w:bCs/>
          <w:color w:val="333333"/>
        </w:rPr>
        <w:t xml:space="preserve"> </w:t>
      </w:r>
      <w:r w:rsidRPr="005469F6">
        <w:rPr>
          <w:rFonts w:ascii="Arial" w:hAnsi="Arial" w:cs="Arial"/>
          <w:color w:val="333333"/>
        </w:rPr>
        <w:t xml:space="preserve">to nominate individuals to the governor </w:t>
      </w:r>
      <w:r w:rsidR="00A3271F" w:rsidRPr="005469F6">
        <w:rPr>
          <w:rFonts w:ascii="Arial" w:hAnsi="Arial" w:cs="Arial"/>
          <w:color w:val="333333"/>
        </w:rPr>
        <w:t xml:space="preserve">for </w:t>
      </w:r>
      <w:r w:rsidRPr="005469F6">
        <w:rPr>
          <w:rFonts w:ascii="Arial" w:hAnsi="Arial" w:cs="Arial"/>
          <w:color w:val="333333"/>
        </w:rPr>
        <w:t>appoint</w:t>
      </w:r>
      <w:r w:rsidR="00A3271F" w:rsidRPr="005469F6">
        <w:rPr>
          <w:rFonts w:ascii="Arial" w:hAnsi="Arial" w:cs="Arial"/>
          <w:color w:val="333333"/>
        </w:rPr>
        <w:t>ment</w:t>
      </w:r>
      <w:r w:rsidRPr="005469F6">
        <w:rPr>
          <w:rFonts w:ascii="Arial" w:hAnsi="Arial" w:cs="Arial"/>
          <w:color w:val="333333"/>
        </w:rPr>
        <w:t xml:space="preserve"> to the </w:t>
      </w:r>
      <w:r w:rsidR="00DD3887" w:rsidRPr="005469F6">
        <w:rPr>
          <w:rFonts w:ascii="Arial" w:hAnsi="Arial" w:cs="Arial"/>
          <w:color w:val="333333"/>
        </w:rPr>
        <w:t>UBHE</w:t>
      </w:r>
      <w:r w:rsidR="006E3FC6" w:rsidRPr="005469F6">
        <w:rPr>
          <w:rFonts w:ascii="Arial" w:hAnsi="Arial" w:cs="Arial"/>
          <w:color w:val="333333"/>
        </w:rPr>
        <w:t>.  SB 111 also</w:t>
      </w:r>
      <w:r w:rsidRPr="005469F6">
        <w:rPr>
          <w:rFonts w:ascii="Arial" w:hAnsi="Arial" w:cs="Arial"/>
          <w:color w:val="333333"/>
        </w:rPr>
        <w:t xml:space="preserve"> provided for the transition </w:t>
      </w:r>
      <w:r w:rsidR="006E3FC6" w:rsidRPr="005469F6">
        <w:rPr>
          <w:rFonts w:ascii="Arial" w:hAnsi="Arial" w:cs="Arial"/>
          <w:color w:val="333333"/>
        </w:rPr>
        <w:t xml:space="preserve">to </w:t>
      </w:r>
      <w:r w:rsidRPr="005469F6">
        <w:rPr>
          <w:rFonts w:ascii="Arial" w:hAnsi="Arial" w:cs="Arial"/>
          <w:color w:val="333333"/>
        </w:rPr>
        <w:t>membership o</w:t>
      </w:r>
      <w:r w:rsidR="00A3271F" w:rsidRPr="005469F6">
        <w:rPr>
          <w:rFonts w:ascii="Arial" w:hAnsi="Arial" w:cs="Arial"/>
          <w:color w:val="333333"/>
        </w:rPr>
        <w:t>n</w:t>
      </w:r>
      <w:r w:rsidRPr="005469F6">
        <w:rPr>
          <w:rFonts w:ascii="Arial" w:hAnsi="Arial" w:cs="Arial"/>
          <w:color w:val="333333"/>
        </w:rPr>
        <w:t xml:space="preserve"> the </w:t>
      </w:r>
      <w:r w:rsidR="00DD3887" w:rsidRPr="005469F6">
        <w:rPr>
          <w:rFonts w:ascii="Arial" w:hAnsi="Arial" w:cs="Arial"/>
          <w:color w:val="333333"/>
        </w:rPr>
        <w:t>UBHE</w:t>
      </w:r>
      <w:r w:rsidRPr="005469F6">
        <w:rPr>
          <w:rFonts w:ascii="Arial" w:hAnsi="Arial" w:cs="Arial"/>
          <w:color w:val="333333"/>
        </w:rPr>
        <w:t xml:space="preserve"> from the membership of the State Board of Regents and the Utah System of Technical Colleges Board of Trustees. The nominating committee was to begin service 1/1/2022 and identify candidates for the </w:t>
      </w:r>
      <w:r w:rsidR="00A3271F" w:rsidRPr="005469F6">
        <w:rPr>
          <w:rFonts w:ascii="Arial" w:hAnsi="Arial" w:cs="Arial"/>
          <w:color w:val="333333"/>
        </w:rPr>
        <w:t xml:space="preserve">UBHE </w:t>
      </w:r>
      <w:r w:rsidRPr="005469F6">
        <w:rPr>
          <w:rFonts w:ascii="Arial" w:hAnsi="Arial" w:cs="Arial"/>
          <w:color w:val="333333"/>
        </w:rPr>
        <w:t xml:space="preserve">based on the qualifications described in </w:t>
      </w:r>
      <w:hyperlink r:id="rId11" w:history="1">
        <w:r w:rsidRPr="005469F6">
          <w:rPr>
            <w:rStyle w:val="Hyperlink"/>
            <w:rFonts w:ascii="Arial" w:hAnsi="Arial" w:cs="Arial"/>
            <w:b/>
            <w:bCs/>
          </w:rPr>
          <w:t>Utah Code 53B-1-405 Qualifications for board members</w:t>
        </w:r>
      </w:hyperlink>
      <w:r w:rsidRPr="005469F6">
        <w:rPr>
          <w:rFonts w:ascii="Arial" w:hAnsi="Arial" w:cs="Arial"/>
          <w:color w:val="333333"/>
        </w:rPr>
        <w:t>.</w:t>
      </w:r>
      <w:r w:rsidR="00A3271F" w:rsidRPr="005469F6">
        <w:rPr>
          <w:rFonts w:ascii="Arial" w:hAnsi="Arial" w:cs="Arial"/>
          <w:color w:val="333333"/>
        </w:rPr>
        <w:t xml:space="preserve"> The most recent search at the University of Utah was conducted by this transitional form of the UBHE.  As the UBHE nominating process evolves, it can be anticipated that UBHE membership will </w:t>
      </w:r>
      <w:r w:rsidR="00DD2141" w:rsidRPr="005469F6">
        <w:rPr>
          <w:rFonts w:ascii="Arial" w:hAnsi="Arial" w:cs="Arial"/>
          <w:color w:val="333333"/>
        </w:rPr>
        <w:t>consist of a range of experience, varied areas of expertise, and varied geographical representation, as required under the statute.</w:t>
      </w:r>
    </w:p>
    <w:p w14:paraId="2107449C" w14:textId="77777777" w:rsidR="005469F6" w:rsidRDefault="005469F6" w:rsidP="005469F6">
      <w:pPr>
        <w:pStyle w:val="NormalWeb"/>
        <w:shd w:val="clear" w:color="auto" w:fill="FFFFFF"/>
        <w:spacing w:before="0" w:beforeAutospacing="0" w:after="0" w:afterAutospacing="0"/>
        <w:rPr>
          <w:rFonts w:ascii="Arial" w:hAnsi="Arial" w:cs="Arial"/>
          <w:color w:val="333333"/>
        </w:rPr>
      </w:pPr>
    </w:p>
    <w:p w14:paraId="7BB9CC36" w14:textId="45D2D4F6" w:rsidR="00DD2141" w:rsidRDefault="00DD2141" w:rsidP="005469F6">
      <w:pPr>
        <w:pStyle w:val="NormalWeb"/>
        <w:numPr>
          <w:ilvl w:val="1"/>
          <w:numId w:val="3"/>
        </w:numPr>
        <w:shd w:val="clear" w:color="auto" w:fill="FFFFFF"/>
        <w:spacing w:before="0" w:beforeAutospacing="0" w:after="0" w:afterAutospacing="0"/>
        <w:rPr>
          <w:rFonts w:ascii="Arial" w:hAnsi="Arial" w:cs="Arial"/>
          <w:color w:val="333333"/>
          <w:u w:val="single"/>
        </w:rPr>
      </w:pPr>
      <w:r w:rsidRPr="005469F6">
        <w:rPr>
          <w:rFonts w:ascii="Arial" w:hAnsi="Arial" w:cs="Arial"/>
          <w:color w:val="333333"/>
          <w:u w:val="single"/>
        </w:rPr>
        <w:t xml:space="preserve">UBHE statutory authority </w:t>
      </w:r>
    </w:p>
    <w:p w14:paraId="4440B104" w14:textId="77777777" w:rsidR="005469F6" w:rsidRPr="005469F6" w:rsidRDefault="005469F6" w:rsidP="005469F6">
      <w:pPr>
        <w:pStyle w:val="NormalWeb"/>
        <w:shd w:val="clear" w:color="auto" w:fill="FFFFFF"/>
        <w:spacing w:before="0" w:beforeAutospacing="0" w:after="0" w:afterAutospacing="0"/>
        <w:ind w:left="1080"/>
        <w:rPr>
          <w:rFonts w:ascii="Arial" w:hAnsi="Arial" w:cs="Arial"/>
          <w:color w:val="333333"/>
          <w:u w:val="single"/>
        </w:rPr>
      </w:pPr>
    </w:p>
    <w:p w14:paraId="38E40B15" w14:textId="00D3C385" w:rsidR="00FA387E" w:rsidRDefault="00DD2141" w:rsidP="005469F6">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Under Utah Code § 53B-1-402, the UBHE has responsibility for establishing and promoting a state-level vision and goals for higher education. </w:t>
      </w:r>
      <w:r w:rsidR="00ED2B73">
        <w:rPr>
          <w:rFonts w:ascii="Arial" w:hAnsi="Arial" w:cs="Arial"/>
          <w:color w:val="333333"/>
        </w:rPr>
        <w:t xml:space="preserve"> Duties of UBHE include coordination with public education, seamless articulation among institutions of higher education, and pursuing goals such as access and equity, workforce alignment and economic growth, and education quality and affordability. </w:t>
      </w:r>
      <w:r>
        <w:rPr>
          <w:rFonts w:ascii="Arial" w:hAnsi="Arial" w:cs="Arial"/>
          <w:color w:val="333333"/>
        </w:rPr>
        <w:t xml:space="preserve"> UBHE also is responsible for appointing institution presidents, providing guidance and support for institution presidents, evaluating institution presidents, and setting the co</w:t>
      </w:r>
      <w:r w:rsidR="00BA404E">
        <w:rPr>
          <w:rFonts w:ascii="Arial" w:hAnsi="Arial" w:cs="Arial"/>
          <w:color w:val="333333"/>
        </w:rPr>
        <w:t>mpensation</w:t>
      </w:r>
      <w:r>
        <w:rPr>
          <w:rFonts w:ascii="Arial" w:hAnsi="Arial" w:cs="Arial"/>
          <w:color w:val="333333"/>
        </w:rPr>
        <w:t xml:space="preserve"> for institution presidents. </w:t>
      </w:r>
      <w:r w:rsidR="00ED2B73">
        <w:rPr>
          <w:rFonts w:ascii="Arial" w:hAnsi="Arial" w:cs="Arial"/>
          <w:color w:val="333333"/>
        </w:rPr>
        <w:t xml:space="preserve"> UBHE may delegate certain duties to institution boards of trustees.  Utah law explicitly recognizes the different roles of institutions of higher education, including research universities (Utah Code § 53B-16-101(1)(b)(</w:t>
      </w:r>
      <w:proofErr w:type="spellStart"/>
      <w:r w:rsidR="00ED2B73">
        <w:rPr>
          <w:rFonts w:ascii="Arial" w:hAnsi="Arial" w:cs="Arial"/>
          <w:color w:val="333333"/>
        </w:rPr>
        <w:t>i</w:t>
      </w:r>
      <w:proofErr w:type="spellEnd"/>
      <w:r w:rsidR="00ED2B73">
        <w:rPr>
          <w:rFonts w:ascii="Arial" w:hAnsi="Arial" w:cs="Arial"/>
          <w:color w:val="333333"/>
        </w:rPr>
        <w:t>)</w:t>
      </w:r>
      <w:r w:rsidR="00BA404E">
        <w:rPr>
          <w:rFonts w:ascii="Arial" w:hAnsi="Arial" w:cs="Arial"/>
          <w:color w:val="333333"/>
        </w:rPr>
        <w:t>)</w:t>
      </w:r>
      <w:r w:rsidR="00ED2B73">
        <w:rPr>
          <w:rFonts w:ascii="Arial" w:hAnsi="Arial" w:cs="Arial"/>
          <w:color w:val="333333"/>
        </w:rPr>
        <w:t xml:space="preserve">, and gives UBHE responsibility for overseeing </w:t>
      </w:r>
      <w:r w:rsidR="001E3A36">
        <w:rPr>
          <w:rFonts w:ascii="Arial" w:hAnsi="Arial" w:cs="Arial"/>
          <w:color w:val="333333"/>
        </w:rPr>
        <w:t>the mission and roles of the different institutions.</w:t>
      </w:r>
      <w:r w:rsidR="00FA387E">
        <w:rPr>
          <w:rFonts w:ascii="Arial" w:hAnsi="Arial" w:cs="Arial"/>
          <w:color w:val="333333"/>
        </w:rPr>
        <w:t xml:space="preserve"> </w:t>
      </w:r>
    </w:p>
    <w:p w14:paraId="5700695B" w14:textId="77777777" w:rsidR="005469F6" w:rsidRDefault="005469F6" w:rsidP="005469F6">
      <w:pPr>
        <w:pStyle w:val="NormalWeb"/>
        <w:shd w:val="clear" w:color="auto" w:fill="FFFFFF"/>
        <w:spacing w:before="0" w:beforeAutospacing="0" w:after="0" w:afterAutospacing="0"/>
        <w:rPr>
          <w:rFonts w:ascii="Arial" w:hAnsi="Arial" w:cs="Arial"/>
          <w:color w:val="333333"/>
        </w:rPr>
      </w:pPr>
    </w:p>
    <w:p w14:paraId="15CCF39D" w14:textId="77777777" w:rsidR="006733C2" w:rsidRPr="00FA387E" w:rsidRDefault="006733C2" w:rsidP="00E97D6D">
      <w:pPr>
        <w:pStyle w:val="NormalWeb"/>
        <w:shd w:val="clear" w:color="auto" w:fill="FFFFFF"/>
        <w:spacing w:before="0" w:beforeAutospacing="0" w:after="0" w:afterAutospacing="0"/>
      </w:pPr>
    </w:p>
    <w:p w14:paraId="1500F969" w14:textId="00F5C04C" w:rsidR="007F75F6" w:rsidRDefault="006733C2" w:rsidP="00150AD1">
      <w:pPr>
        <w:pStyle w:val="ListParagraph"/>
        <w:numPr>
          <w:ilvl w:val="0"/>
          <w:numId w:val="3"/>
        </w:numPr>
        <w:rPr>
          <w:rFonts w:ascii="Arial" w:hAnsi="Arial" w:cs="Arial"/>
          <w:b/>
          <w:bCs/>
        </w:rPr>
      </w:pPr>
      <w:r>
        <w:rPr>
          <w:rFonts w:ascii="Arial" w:hAnsi="Arial" w:cs="Arial"/>
          <w:b/>
          <w:bCs/>
        </w:rPr>
        <w:t>Summary of C</w:t>
      </w:r>
      <w:r w:rsidR="00A94233" w:rsidRPr="00150AD1">
        <w:rPr>
          <w:rFonts w:ascii="Arial" w:hAnsi="Arial" w:cs="Arial"/>
          <w:b/>
          <w:bCs/>
        </w:rPr>
        <w:t>urrent University President Se</w:t>
      </w:r>
      <w:r w:rsidR="00FA387E">
        <w:rPr>
          <w:rFonts w:ascii="Arial" w:hAnsi="Arial" w:cs="Arial"/>
          <w:b/>
          <w:bCs/>
        </w:rPr>
        <w:t>arch and Appointment</w:t>
      </w:r>
      <w:r w:rsidR="00A94233" w:rsidRPr="00150AD1">
        <w:rPr>
          <w:rFonts w:ascii="Arial" w:hAnsi="Arial" w:cs="Arial"/>
          <w:b/>
          <w:bCs/>
        </w:rPr>
        <w:t xml:space="preserve"> Process</w:t>
      </w:r>
      <w:r w:rsidR="00FA387E">
        <w:rPr>
          <w:rFonts w:ascii="Arial" w:hAnsi="Arial" w:cs="Arial"/>
          <w:b/>
          <w:bCs/>
        </w:rPr>
        <w:t>es</w:t>
      </w:r>
      <w:r w:rsidR="003022A1">
        <w:rPr>
          <w:rFonts w:ascii="Arial" w:hAnsi="Arial" w:cs="Arial"/>
          <w:b/>
          <w:bCs/>
        </w:rPr>
        <w:t xml:space="preserve"> </w:t>
      </w:r>
    </w:p>
    <w:p w14:paraId="5A0B6E77" w14:textId="5EBCD59D" w:rsidR="00FA387E" w:rsidRPr="00551249" w:rsidRDefault="00FA387E" w:rsidP="00FA387E">
      <w:pPr>
        <w:rPr>
          <w:rFonts w:ascii="Arial" w:hAnsi="Arial" w:cs="Arial"/>
          <w:color w:val="000000"/>
          <w:u w:val="single"/>
        </w:rPr>
      </w:pPr>
    </w:p>
    <w:p w14:paraId="0399B290" w14:textId="6B7FD08F" w:rsidR="00FA387E" w:rsidRPr="00551249" w:rsidRDefault="00FA387E" w:rsidP="00FA387E">
      <w:pPr>
        <w:rPr>
          <w:rFonts w:ascii="Arial" w:hAnsi="Arial" w:cs="Arial"/>
        </w:rPr>
      </w:pPr>
      <w:r w:rsidRPr="00551249">
        <w:rPr>
          <w:rFonts w:ascii="Arial" w:hAnsi="Arial" w:cs="Arial"/>
          <w:color w:val="000000"/>
        </w:rPr>
        <w:t xml:space="preserve">The search and the appointment processes </w:t>
      </w:r>
      <w:r w:rsidR="006E3FC6">
        <w:rPr>
          <w:rFonts w:ascii="Arial" w:hAnsi="Arial" w:cs="Arial"/>
          <w:color w:val="000000"/>
        </w:rPr>
        <w:t>for presidents of</w:t>
      </w:r>
      <w:r w:rsidR="006E3FC6" w:rsidRPr="00551249">
        <w:rPr>
          <w:rFonts w:ascii="Arial" w:hAnsi="Arial" w:cs="Arial"/>
          <w:color w:val="000000"/>
        </w:rPr>
        <w:t xml:space="preserve"> </w:t>
      </w:r>
      <w:r w:rsidRPr="00551249">
        <w:rPr>
          <w:rFonts w:ascii="Arial" w:hAnsi="Arial" w:cs="Arial"/>
          <w:color w:val="000000"/>
        </w:rPr>
        <w:t xml:space="preserve">Utah </w:t>
      </w:r>
      <w:r w:rsidR="006E3FC6">
        <w:rPr>
          <w:rFonts w:ascii="Arial" w:hAnsi="Arial" w:cs="Arial"/>
          <w:color w:val="000000"/>
        </w:rPr>
        <w:t xml:space="preserve">institutions of </w:t>
      </w:r>
      <w:r w:rsidRPr="00551249">
        <w:rPr>
          <w:rFonts w:ascii="Arial" w:hAnsi="Arial" w:cs="Arial"/>
          <w:color w:val="000000"/>
        </w:rPr>
        <w:t xml:space="preserve">higher education are codified </w:t>
      </w:r>
      <w:r w:rsidR="00BA404E" w:rsidRPr="00551249">
        <w:rPr>
          <w:rFonts w:ascii="Arial" w:hAnsi="Arial" w:cs="Arial"/>
          <w:color w:val="000000"/>
        </w:rPr>
        <w:t>in</w:t>
      </w:r>
      <w:r w:rsidR="00BA404E">
        <w:rPr>
          <w:rFonts w:ascii="Arial" w:hAnsi="Arial" w:cs="Arial"/>
          <w:color w:val="000000"/>
        </w:rPr>
        <w:t xml:space="preserve"> Utah Code Section 53B-2-102 and</w:t>
      </w:r>
      <w:r w:rsidRPr="00551249">
        <w:rPr>
          <w:rFonts w:ascii="Arial" w:hAnsi="Arial" w:cs="Arial"/>
          <w:color w:val="000000"/>
        </w:rPr>
        <w:t xml:space="preserve"> </w:t>
      </w:r>
      <w:hyperlink r:id="rId12" w:history="1">
        <w:r w:rsidRPr="00551249">
          <w:rPr>
            <w:rStyle w:val="Hyperlink"/>
            <w:rFonts w:ascii="Arial" w:hAnsi="Arial" w:cs="Arial"/>
          </w:rPr>
          <w:t>Utah System of Higher Education policy R203</w:t>
        </w:r>
      </w:hyperlink>
      <w:r w:rsidRPr="00551249">
        <w:rPr>
          <w:rFonts w:ascii="Arial" w:hAnsi="Arial" w:cs="Arial"/>
          <w:color w:val="000000"/>
        </w:rPr>
        <w:t xml:space="preserve">. </w:t>
      </w:r>
      <w:r w:rsidRPr="008D13D6">
        <w:rPr>
          <w:rFonts w:ascii="Arial" w:hAnsi="Arial" w:cs="Arial"/>
          <w:color w:val="000000"/>
        </w:rPr>
        <w:t xml:space="preserve">The </w:t>
      </w:r>
      <w:r w:rsidRPr="00551249">
        <w:rPr>
          <w:rFonts w:ascii="Arial" w:hAnsi="Arial" w:cs="Arial"/>
          <w:color w:val="000000"/>
        </w:rPr>
        <w:t xml:space="preserve">Utah Board of Higher Education </w:t>
      </w:r>
      <w:r w:rsidR="006E3FC6">
        <w:rPr>
          <w:rFonts w:ascii="Arial" w:hAnsi="Arial" w:cs="Arial"/>
          <w:color w:val="000000"/>
        </w:rPr>
        <w:t xml:space="preserve">(UBHE) </w:t>
      </w:r>
      <w:r w:rsidRPr="00551249">
        <w:rPr>
          <w:rFonts w:ascii="Arial" w:hAnsi="Arial" w:cs="Arial"/>
          <w:color w:val="000000"/>
        </w:rPr>
        <w:t>appoints a search committee that includes representatives of faculty, staff, students, the board of trustees, alumni, and the board</w:t>
      </w:r>
      <w:r w:rsidR="006E3FC6">
        <w:rPr>
          <w:rFonts w:ascii="Arial" w:hAnsi="Arial" w:cs="Arial"/>
          <w:color w:val="000000"/>
        </w:rPr>
        <w:t xml:space="preserve"> of the institution undergoing a presidential search</w:t>
      </w:r>
      <w:r w:rsidRPr="00551249">
        <w:rPr>
          <w:rFonts w:ascii="Arial" w:hAnsi="Arial" w:cs="Arial"/>
          <w:color w:val="000000"/>
        </w:rPr>
        <w:t xml:space="preserve">. </w:t>
      </w:r>
      <w:r w:rsidRPr="00551249">
        <w:rPr>
          <w:rFonts w:ascii="Arial" w:hAnsi="Arial" w:cs="Arial"/>
        </w:rPr>
        <w:t xml:space="preserve">A </w:t>
      </w:r>
      <w:r w:rsidR="006E3FC6">
        <w:rPr>
          <w:rFonts w:ascii="Arial" w:hAnsi="Arial" w:cs="Arial"/>
        </w:rPr>
        <w:t>UBHE</w:t>
      </w:r>
      <w:r w:rsidR="006E3FC6" w:rsidRPr="00551249">
        <w:rPr>
          <w:rFonts w:ascii="Arial" w:hAnsi="Arial" w:cs="Arial"/>
        </w:rPr>
        <w:t xml:space="preserve"> </w:t>
      </w:r>
      <w:r w:rsidRPr="00551249">
        <w:rPr>
          <w:rFonts w:ascii="Arial" w:hAnsi="Arial" w:cs="Arial"/>
        </w:rPr>
        <w:t xml:space="preserve">member and an institution board of </w:t>
      </w:r>
      <w:proofErr w:type="gramStart"/>
      <w:r w:rsidRPr="00551249">
        <w:rPr>
          <w:rFonts w:ascii="Arial" w:hAnsi="Arial" w:cs="Arial"/>
        </w:rPr>
        <w:t>trustees</w:t>
      </w:r>
      <w:proofErr w:type="gramEnd"/>
      <w:r w:rsidRPr="00551249">
        <w:rPr>
          <w:rFonts w:ascii="Arial" w:hAnsi="Arial" w:cs="Arial"/>
        </w:rPr>
        <w:t xml:space="preserve"> member co-chair the search committee</w:t>
      </w:r>
      <w:r w:rsidR="001E3A36">
        <w:rPr>
          <w:rFonts w:ascii="Arial" w:hAnsi="Arial" w:cs="Arial"/>
        </w:rPr>
        <w:t xml:space="preserve">.  </w:t>
      </w:r>
      <w:r w:rsidR="00337A1D">
        <w:rPr>
          <w:rFonts w:ascii="Arial" w:hAnsi="Arial" w:cs="Arial"/>
        </w:rPr>
        <w:t>No minimum number of UBHE or institutional trustees need to be on the search committee; however, n</w:t>
      </w:r>
      <w:r w:rsidR="001E3A36">
        <w:rPr>
          <w:rFonts w:ascii="Arial" w:hAnsi="Arial" w:cs="Arial"/>
        </w:rPr>
        <w:t xml:space="preserve">o more than four members of UBHE and no more than four </w:t>
      </w:r>
      <w:r w:rsidR="001E3A36">
        <w:rPr>
          <w:rFonts w:ascii="Arial" w:hAnsi="Arial" w:cs="Arial"/>
        </w:rPr>
        <w:lastRenderedPageBreak/>
        <w:t xml:space="preserve">members of the institutional board of trustees may be members of the search committee.  </w:t>
      </w:r>
      <w:r w:rsidRPr="00551249">
        <w:rPr>
          <w:rFonts w:ascii="Arial" w:hAnsi="Arial" w:cs="Arial"/>
        </w:rPr>
        <w:t>The search committee establishes qualifications for the position</w:t>
      </w:r>
      <w:r w:rsidR="006E3FC6">
        <w:rPr>
          <w:rFonts w:ascii="Arial" w:hAnsi="Arial" w:cs="Arial"/>
        </w:rPr>
        <w:t xml:space="preserve"> of president</w:t>
      </w:r>
      <w:r w:rsidRPr="00551249">
        <w:rPr>
          <w:rFonts w:ascii="Arial" w:hAnsi="Arial" w:cs="Arial"/>
        </w:rPr>
        <w:t>, reviews and interviews applicants and forwards 3-5 finalists to the board for consideration. The committee may not forward a finalist unless 2/3 of the search committee find the finalist to be qualified as likely to succeed as the president</w:t>
      </w:r>
      <w:r w:rsidR="006E3FC6">
        <w:rPr>
          <w:rFonts w:ascii="Arial" w:hAnsi="Arial" w:cs="Arial"/>
        </w:rPr>
        <w:t xml:space="preserve"> of the institution undergoing the search</w:t>
      </w:r>
      <w:r w:rsidRPr="00551249">
        <w:rPr>
          <w:rFonts w:ascii="Arial" w:hAnsi="Arial" w:cs="Arial"/>
        </w:rPr>
        <w:t xml:space="preserve">. </w:t>
      </w:r>
    </w:p>
    <w:p w14:paraId="594694AA" w14:textId="70AF21C4" w:rsidR="00FA387E" w:rsidRDefault="009012F5" w:rsidP="00FA387E">
      <w:pPr>
        <w:rPr>
          <w:rFonts w:ascii="Arial" w:hAnsi="Arial" w:cs="Arial"/>
          <w:b/>
          <w:bCs/>
        </w:rPr>
      </w:pPr>
      <w:r>
        <w:rPr>
          <w:rFonts w:ascii="Arial" w:hAnsi="Arial" w:cs="Arial"/>
        </w:rPr>
        <w:t>Once finalists have been selected</w:t>
      </w:r>
      <w:r w:rsidR="006E3FC6">
        <w:rPr>
          <w:rFonts w:ascii="Arial" w:hAnsi="Arial" w:cs="Arial"/>
        </w:rPr>
        <w:t>, t</w:t>
      </w:r>
      <w:r w:rsidR="00FA387E" w:rsidRPr="00551249">
        <w:rPr>
          <w:rFonts w:ascii="Arial" w:hAnsi="Arial" w:cs="Arial"/>
        </w:rPr>
        <w:t>he</w:t>
      </w:r>
      <w:r>
        <w:rPr>
          <w:rFonts w:ascii="Arial" w:hAnsi="Arial" w:cs="Arial"/>
        </w:rPr>
        <w:t xml:space="preserve"> UBHE is responsible for the final selection process.  Names of the finalists </w:t>
      </w:r>
      <w:r w:rsidR="00FA387E" w:rsidRPr="00551249">
        <w:rPr>
          <w:rFonts w:ascii="Arial" w:hAnsi="Arial" w:cs="Arial"/>
        </w:rPr>
        <w:t xml:space="preserve">to be interviewed by the full Board </w:t>
      </w:r>
      <w:r>
        <w:rPr>
          <w:rFonts w:ascii="Arial" w:hAnsi="Arial" w:cs="Arial"/>
        </w:rPr>
        <w:t>must be made public with</w:t>
      </w:r>
      <w:r w:rsidR="00FA387E" w:rsidRPr="00551249">
        <w:rPr>
          <w:rFonts w:ascii="Arial" w:hAnsi="Arial" w:cs="Arial"/>
          <w:color w:val="333333"/>
          <w:shd w:val="clear" w:color="auto" w:fill="FFFFFF"/>
        </w:rPr>
        <w:t xml:space="preserve">in </w:t>
      </w:r>
      <w:r w:rsidR="006E3FC6">
        <w:rPr>
          <w:rFonts w:ascii="Arial" w:hAnsi="Arial" w:cs="Arial"/>
          <w:color w:val="333333"/>
          <w:shd w:val="clear" w:color="auto" w:fill="FFFFFF"/>
        </w:rPr>
        <w:t>the</w:t>
      </w:r>
      <w:r w:rsidR="006E3FC6" w:rsidRPr="00551249">
        <w:rPr>
          <w:rFonts w:ascii="Arial" w:hAnsi="Arial" w:cs="Arial"/>
          <w:color w:val="333333"/>
          <w:shd w:val="clear" w:color="auto" w:fill="FFFFFF"/>
        </w:rPr>
        <w:t xml:space="preserve"> </w:t>
      </w:r>
      <w:r w:rsidR="00FA387E" w:rsidRPr="00551249">
        <w:rPr>
          <w:rFonts w:ascii="Arial" w:hAnsi="Arial" w:cs="Arial"/>
          <w:color w:val="333333"/>
          <w:shd w:val="clear" w:color="auto" w:fill="FFFFFF"/>
        </w:rPr>
        <w:t xml:space="preserve">time </w:t>
      </w:r>
      <w:r w:rsidR="006E3FC6">
        <w:rPr>
          <w:rFonts w:ascii="Arial" w:hAnsi="Arial" w:cs="Arial"/>
          <w:color w:val="333333"/>
          <w:shd w:val="clear" w:color="auto" w:fill="FFFFFF"/>
        </w:rPr>
        <w:t>needed for</w:t>
      </w:r>
      <w:r w:rsidR="00FA387E" w:rsidRPr="00551249">
        <w:rPr>
          <w:rFonts w:ascii="Arial" w:hAnsi="Arial" w:cs="Arial"/>
          <w:color w:val="333333"/>
          <w:shd w:val="clear" w:color="auto" w:fill="FFFFFF"/>
        </w:rPr>
        <w:t xml:space="preserve"> compliance with state law prior to the scheduled interviews.</w:t>
      </w:r>
      <w:r w:rsidR="00FA387E" w:rsidRPr="00551249">
        <w:rPr>
          <w:rFonts w:ascii="Arial" w:hAnsi="Arial" w:cs="Arial"/>
        </w:rPr>
        <w:t xml:space="preserve"> Finalists meet with on-campus groups </w:t>
      </w:r>
      <w:r w:rsidR="00FA387E" w:rsidRPr="00551249">
        <w:rPr>
          <w:rFonts w:ascii="Arial" w:hAnsi="Arial" w:cs="Arial"/>
          <w:color w:val="333333"/>
          <w:shd w:val="clear" w:color="auto" w:fill="FFFFFF"/>
        </w:rPr>
        <w:t>including the institution’s board of trustees</w:t>
      </w:r>
      <w:r>
        <w:rPr>
          <w:rFonts w:ascii="Arial" w:hAnsi="Arial" w:cs="Arial"/>
          <w:color w:val="333333"/>
          <w:shd w:val="clear" w:color="auto" w:fill="FFFFFF"/>
        </w:rPr>
        <w:t>,</w:t>
      </w:r>
      <w:r w:rsidR="00FA387E" w:rsidRPr="00551249">
        <w:rPr>
          <w:rFonts w:ascii="Arial" w:hAnsi="Arial" w:cs="Arial"/>
          <w:color w:val="333333"/>
          <w:shd w:val="clear" w:color="auto" w:fill="FFFFFF"/>
        </w:rPr>
        <w:t xml:space="preserve"> the </w:t>
      </w:r>
      <w:r>
        <w:rPr>
          <w:rFonts w:ascii="Arial" w:hAnsi="Arial" w:cs="Arial"/>
          <w:color w:val="333333"/>
          <w:shd w:val="clear" w:color="auto" w:fill="FFFFFF"/>
        </w:rPr>
        <w:t xml:space="preserve">current </w:t>
      </w:r>
      <w:r w:rsidR="00FA387E" w:rsidRPr="00551249">
        <w:rPr>
          <w:rFonts w:ascii="Arial" w:hAnsi="Arial" w:cs="Arial"/>
          <w:color w:val="333333"/>
          <w:shd w:val="clear" w:color="auto" w:fill="FFFFFF"/>
        </w:rPr>
        <w:t>president’s cabinet, faculty</w:t>
      </w:r>
      <w:r>
        <w:rPr>
          <w:rFonts w:ascii="Arial" w:hAnsi="Arial" w:cs="Arial"/>
          <w:color w:val="333333"/>
          <w:shd w:val="clear" w:color="auto" w:fill="FFFFFF"/>
        </w:rPr>
        <w:t xml:space="preserve">, </w:t>
      </w:r>
      <w:r w:rsidR="00FA387E" w:rsidRPr="00551249">
        <w:rPr>
          <w:rFonts w:ascii="Arial" w:hAnsi="Arial" w:cs="Arial"/>
          <w:color w:val="333333"/>
          <w:shd w:val="clear" w:color="auto" w:fill="FFFFFF"/>
        </w:rPr>
        <w:t>staff</w:t>
      </w:r>
      <w:r>
        <w:rPr>
          <w:rFonts w:ascii="Arial" w:hAnsi="Arial" w:cs="Arial"/>
          <w:color w:val="333333"/>
          <w:shd w:val="clear" w:color="auto" w:fill="FFFFFF"/>
        </w:rPr>
        <w:t>,</w:t>
      </w:r>
      <w:r w:rsidR="00FA387E" w:rsidRPr="00551249">
        <w:rPr>
          <w:rFonts w:ascii="Arial" w:hAnsi="Arial" w:cs="Arial"/>
          <w:color w:val="333333"/>
          <w:shd w:val="clear" w:color="auto" w:fill="FFFFFF"/>
        </w:rPr>
        <w:t xml:space="preserve"> and students.</w:t>
      </w:r>
      <w:r w:rsidR="00FA387E" w:rsidRPr="00551249">
        <w:rPr>
          <w:rFonts w:ascii="Arial" w:hAnsi="Arial" w:cs="Arial"/>
        </w:rPr>
        <w:t xml:space="preserve"> The Commissioner or staff provides feedback from these groups to the </w:t>
      </w:r>
      <w:r>
        <w:rPr>
          <w:rFonts w:ascii="Arial" w:hAnsi="Arial" w:cs="Arial"/>
        </w:rPr>
        <w:t>UBHE</w:t>
      </w:r>
      <w:r w:rsidR="00FA387E" w:rsidRPr="00551249">
        <w:rPr>
          <w:rFonts w:ascii="Arial" w:hAnsi="Arial" w:cs="Arial"/>
        </w:rPr>
        <w:t>.</w:t>
      </w:r>
      <w:r w:rsidR="00FA387E">
        <w:rPr>
          <w:rFonts w:ascii="Arial" w:hAnsi="Arial" w:cs="Arial"/>
        </w:rPr>
        <w:t xml:space="preserve"> The </w:t>
      </w:r>
      <w:r>
        <w:rPr>
          <w:rFonts w:ascii="Arial" w:hAnsi="Arial" w:cs="Arial"/>
        </w:rPr>
        <w:t xml:space="preserve">UBHE, along </w:t>
      </w:r>
      <w:r w:rsidR="00FA387E">
        <w:rPr>
          <w:rFonts w:ascii="Arial" w:hAnsi="Arial" w:cs="Arial"/>
        </w:rPr>
        <w:t xml:space="preserve">with the </w:t>
      </w:r>
      <w:r>
        <w:rPr>
          <w:rFonts w:ascii="Arial" w:hAnsi="Arial" w:cs="Arial"/>
        </w:rPr>
        <w:t xml:space="preserve">executive committee of the institution’s </w:t>
      </w:r>
      <w:r w:rsidR="00FA387E">
        <w:rPr>
          <w:rFonts w:ascii="Arial" w:hAnsi="Arial" w:cs="Arial"/>
        </w:rPr>
        <w:t>trustees</w:t>
      </w:r>
      <w:r>
        <w:rPr>
          <w:rFonts w:ascii="Arial" w:hAnsi="Arial" w:cs="Arial"/>
        </w:rPr>
        <w:t>,</w:t>
      </w:r>
      <w:r w:rsidR="00FA387E">
        <w:rPr>
          <w:rFonts w:ascii="Arial" w:hAnsi="Arial" w:cs="Arial"/>
        </w:rPr>
        <w:t xml:space="preserve"> interview</w:t>
      </w:r>
      <w:r>
        <w:rPr>
          <w:rFonts w:ascii="Arial" w:hAnsi="Arial" w:cs="Arial"/>
        </w:rPr>
        <w:t>s</w:t>
      </w:r>
      <w:r w:rsidR="00FA387E">
        <w:rPr>
          <w:rFonts w:ascii="Arial" w:hAnsi="Arial" w:cs="Arial"/>
        </w:rPr>
        <w:t xml:space="preserve"> the finalists on campus in a closed executive session</w:t>
      </w:r>
      <w:r>
        <w:rPr>
          <w:rFonts w:ascii="Arial" w:hAnsi="Arial" w:cs="Arial"/>
        </w:rPr>
        <w:t xml:space="preserve"> and</w:t>
      </w:r>
      <w:r w:rsidR="00FA387E">
        <w:rPr>
          <w:rFonts w:ascii="Arial" w:hAnsi="Arial" w:cs="Arial"/>
        </w:rPr>
        <w:t xml:space="preserve"> discuss</w:t>
      </w:r>
      <w:r>
        <w:rPr>
          <w:rFonts w:ascii="Arial" w:hAnsi="Arial" w:cs="Arial"/>
        </w:rPr>
        <w:t>es</w:t>
      </w:r>
      <w:r w:rsidR="00FA387E">
        <w:rPr>
          <w:rFonts w:ascii="Arial" w:hAnsi="Arial" w:cs="Arial"/>
        </w:rPr>
        <w:t xml:space="preserve"> the strengths and weaknesses of each candidate. Assuming there is a qualified candidate in this pool, </w:t>
      </w:r>
      <w:r w:rsidR="00FA387E" w:rsidRPr="00370A03">
        <w:rPr>
          <w:rFonts w:ascii="Arial" w:hAnsi="Arial" w:cs="Arial"/>
          <w:color w:val="000000"/>
        </w:rPr>
        <w:t>Section R203-4.7 gives the U</w:t>
      </w:r>
      <w:r>
        <w:rPr>
          <w:rFonts w:ascii="Arial" w:hAnsi="Arial" w:cs="Arial"/>
          <w:color w:val="000000"/>
        </w:rPr>
        <w:t xml:space="preserve">BHE </w:t>
      </w:r>
      <w:r w:rsidR="00FA387E" w:rsidRPr="00370A03">
        <w:rPr>
          <w:rFonts w:ascii="Arial" w:hAnsi="Arial" w:cs="Arial"/>
          <w:color w:val="000000"/>
        </w:rPr>
        <w:t>the authority to make the final decision</w:t>
      </w:r>
      <w:r w:rsidR="00FA387E">
        <w:rPr>
          <w:rFonts w:ascii="Arial" w:hAnsi="Arial" w:cs="Arial"/>
          <w:color w:val="000000"/>
        </w:rPr>
        <w:t xml:space="preserve"> to appoint a new president in a properly noticed public meeting with nine or more votes required to appoint a president</w:t>
      </w:r>
      <w:r w:rsidR="00FA387E" w:rsidRPr="00370A03">
        <w:rPr>
          <w:rFonts w:ascii="Arial" w:hAnsi="Arial" w:cs="Arial"/>
          <w:color w:val="000000"/>
        </w:rPr>
        <w:t xml:space="preserve">. </w:t>
      </w:r>
      <w:r w:rsidR="0063049F">
        <w:rPr>
          <w:rFonts w:ascii="Arial" w:hAnsi="Arial" w:cs="Arial"/>
          <w:color w:val="000000"/>
        </w:rPr>
        <w:t>If a majority of the Board members do not agree that a suitable candidate has been identified, they will request the search committee to reconvene</w:t>
      </w:r>
      <w:r w:rsidR="003022A1">
        <w:rPr>
          <w:rFonts w:ascii="Arial" w:hAnsi="Arial" w:cs="Arial"/>
          <w:color w:val="000000"/>
        </w:rPr>
        <w:t xml:space="preserve"> and to search for additional qualified persons.</w:t>
      </w:r>
    </w:p>
    <w:p w14:paraId="5FC6B267" w14:textId="77777777" w:rsidR="007E695F" w:rsidRPr="005469F6" w:rsidRDefault="007E695F" w:rsidP="00CC62E0">
      <w:pPr>
        <w:rPr>
          <w:b/>
          <w:bCs/>
        </w:rPr>
      </w:pPr>
    </w:p>
    <w:p w14:paraId="07D5FD39" w14:textId="3BA14FF5" w:rsidR="00E81004" w:rsidRPr="00FD0C2B" w:rsidRDefault="00A94233" w:rsidP="00E81004">
      <w:pPr>
        <w:pStyle w:val="ListParagraph"/>
        <w:numPr>
          <w:ilvl w:val="0"/>
          <w:numId w:val="3"/>
        </w:numPr>
        <w:rPr>
          <w:rFonts w:ascii="Arial" w:hAnsi="Arial" w:cs="Arial"/>
        </w:rPr>
      </w:pPr>
      <w:r w:rsidRPr="005469F6">
        <w:rPr>
          <w:rFonts w:ascii="Arial" w:hAnsi="Arial" w:cs="Arial"/>
          <w:b/>
          <w:bCs/>
        </w:rPr>
        <w:t>Summary</w:t>
      </w:r>
      <w:r w:rsidRPr="00CC62E0">
        <w:rPr>
          <w:rFonts w:ascii="Arial" w:hAnsi="Arial" w:cs="Arial"/>
          <w:b/>
          <w:bCs/>
        </w:rPr>
        <w:t xml:space="preserve"> of Peer Institution Processes</w:t>
      </w:r>
      <w:r w:rsidR="00FD0C2B">
        <w:rPr>
          <w:rFonts w:ascii="Arial" w:hAnsi="Arial" w:cs="Arial"/>
          <w:b/>
          <w:bCs/>
        </w:rPr>
        <w:t xml:space="preserve"> (Public AAU and PAC12 Institutions)</w:t>
      </w:r>
    </w:p>
    <w:p w14:paraId="776F9F90" w14:textId="1F0A5E58" w:rsidR="00FD0C2B" w:rsidRPr="00FD0C2B" w:rsidRDefault="00FD0C2B" w:rsidP="00FD0C2B">
      <w:pPr>
        <w:rPr>
          <w:rFonts w:ascii="Calibri" w:hAnsi="Calibri" w:cs="Calibri"/>
          <w:color w:val="000000"/>
          <w:sz w:val="22"/>
          <w:szCs w:val="22"/>
        </w:rPr>
      </w:pPr>
      <w:r>
        <w:rPr>
          <w:rFonts w:ascii="Calibri" w:hAnsi="Calibri" w:cs="Calibri"/>
          <w:color w:val="000000"/>
          <w:sz w:val="22"/>
          <w:szCs w:val="22"/>
        </w:rPr>
        <w:t xml:space="preserve">Source: This table was </w:t>
      </w:r>
      <w:r>
        <w:rPr>
          <w:rFonts w:ascii="Calibri" w:hAnsi="Calibri" w:cs="Calibri"/>
          <w:color w:val="000000"/>
          <w:sz w:val="22"/>
          <w:szCs w:val="22"/>
        </w:rPr>
        <w:t xml:space="preserve">modified from information </w:t>
      </w:r>
      <w:r>
        <w:rPr>
          <w:rFonts w:ascii="Calibri" w:hAnsi="Calibri" w:cs="Calibri"/>
          <w:color w:val="000000"/>
          <w:sz w:val="22"/>
          <w:szCs w:val="22"/>
        </w:rPr>
        <w:t>prepared from research previously compiled by the University of Utah Office of General Counsel</w:t>
      </w:r>
    </w:p>
    <w:p w14:paraId="12B8AD87" w14:textId="1F1FA9FF" w:rsidR="00150AD1" w:rsidRDefault="00150AD1">
      <w:pPr>
        <w:rPr>
          <w:rFonts w:ascii="Arial" w:hAnsi="Arial" w:cs="Arial"/>
          <w:b/>
          <w:bCs/>
        </w:rPr>
      </w:pPr>
    </w:p>
    <w:tbl>
      <w:tblPr>
        <w:tblStyle w:val="TableGrid"/>
        <w:tblW w:w="0" w:type="auto"/>
        <w:tblLayout w:type="fixed"/>
        <w:tblLook w:val="04A0" w:firstRow="1" w:lastRow="0" w:firstColumn="1" w:lastColumn="0" w:noHBand="0" w:noVBand="1"/>
      </w:tblPr>
      <w:tblGrid>
        <w:gridCol w:w="740"/>
        <w:gridCol w:w="1251"/>
        <w:gridCol w:w="2954"/>
        <w:gridCol w:w="4405"/>
      </w:tblGrid>
      <w:tr w:rsidR="0080412E" w:rsidRPr="00F053FB" w14:paraId="00A70BA3" w14:textId="77777777" w:rsidTr="005469F6">
        <w:tc>
          <w:tcPr>
            <w:tcW w:w="740" w:type="dxa"/>
          </w:tcPr>
          <w:p w14:paraId="4508AA9A" w14:textId="77777777" w:rsidR="0080412E" w:rsidRPr="00F053FB" w:rsidRDefault="0080412E" w:rsidP="00BF7524">
            <w:pPr>
              <w:rPr>
                <w:rFonts w:ascii="Arial" w:hAnsi="Arial" w:cs="Arial"/>
                <w:b/>
                <w:bCs/>
                <w:sz w:val="18"/>
                <w:szCs w:val="18"/>
              </w:rPr>
            </w:pPr>
            <w:r w:rsidRPr="00F053FB">
              <w:rPr>
                <w:rFonts w:ascii="Arial" w:hAnsi="Arial" w:cs="Arial"/>
                <w:b/>
                <w:bCs/>
                <w:sz w:val="18"/>
                <w:szCs w:val="18"/>
              </w:rPr>
              <w:t>State</w:t>
            </w:r>
          </w:p>
        </w:tc>
        <w:tc>
          <w:tcPr>
            <w:tcW w:w="1251" w:type="dxa"/>
          </w:tcPr>
          <w:p w14:paraId="7885AD3C" w14:textId="77777777" w:rsidR="0080412E" w:rsidRPr="00F053FB" w:rsidRDefault="0080412E" w:rsidP="00BF7524">
            <w:pPr>
              <w:rPr>
                <w:rFonts w:ascii="Arial" w:hAnsi="Arial" w:cs="Arial"/>
                <w:b/>
                <w:bCs/>
                <w:sz w:val="18"/>
                <w:szCs w:val="18"/>
              </w:rPr>
            </w:pPr>
            <w:r w:rsidRPr="00F053FB">
              <w:rPr>
                <w:rFonts w:ascii="Arial" w:hAnsi="Arial" w:cs="Arial"/>
                <w:b/>
                <w:bCs/>
                <w:sz w:val="18"/>
                <w:szCs w:val="18"/>
              </w:rPr>
              <w:t>University</w:t>
            </w:r>
          </w:p>
        </w:tc>
        <w:tc>
          <w:tcPr>
            <w:tcW w:w="2954" w:type="dxa"/>
          </w:tcPr>
          <w:p w14:paraId="3B53C817" w14:textId="77777777" w:rsidR="0080412E" w:rsidRPr="00F053FB" w:rsidRDefault="0080412E" w:rsidP="00BF7524">
            <w:pPr>
              <w:rPr>
                <w:rFonts w:ascii="Arial" w:hAnsi="Arial" w:cs="Arial"/>
                <w:b/>
                <w:bCs/>
                <w:sz w:val="18"/>
                <w:szCs w:val="18"/>
              </w:rPr>
            </w:pPr>
            <w:r w:rsidRPr="00F053FB">
              <w:rPr>
                <w:rFonts w:ascii="Arial" w:hAnsi="Arial" w:cs="Arial"/>
                <w:b/>
                <w:bCs/>
                <w:sz w:val="18"/>
                <w:szCs w:val="18"/>
              </w:rPr>
              <w:t>Summary of Search Process</w:t>
            </w:r>
          </w:p>
        </w:tc>
        <w:tc>
          <w:tcPr>
            <w:tcW w:w="4405" w:type="dxa"/>
          </w:tcPr>
          <w:p w14:paraId="182FE669" w14:textId="77777777" w:rsidR="0080412E" w:rsidRPr="00F053FB" w:rsidRDefault="0080412E" w:rsidP="00BF7524">
            <w:pPr>
              <w:rPr>
                <w:rFonts w:ascii="Arial" w:hAnsi="Arial" w:cs="Arial"/>
                <w:b/>
                <w:bCs/>
                <w:sz w:val="18"/>
                <w:szCs w:val="18"/>
              </w:rPr>
            </w:pPr>
            <w:r w:rsidRPr="00F053FB">
              <w:rPr>
                <w:rFonts w:ascii="Arial" w:hAnsi="Arial" w:cs="Arial"/>
                <w:b/>
                <w:bCs/>
                <w:sz w:val="18"/>
                <w:szCs w:val="18"/>
              </w:rPr>
              <w:t>Website</w:t>
            </w:r>
          </w:p>
        </w:tc>
      </w:tr>
      <w:tr w:rsidR="0080412E" w:rsidRPr="00F053FB" w14:paraId="5D32E2E3" w14:textId="77777777" w:rsidTr="005469F6">
        <w:tc>
          <w:tcPr>
            <w:tcW w:w="740" w:type="dxa"/>
          </w:tcPr>
          <w:p w14:paraId="23761640" w14:textId="77777777" w:rsidR="0080412E" w:rsidRPr="0089452D" w:rsidRDefault="0080412E" w:rsidP="00BF7524">
            <w:pPr>
              <w:rPr>
                <w:rFonts w:ascii="Arial" w:hAnsi="Arial" w:cs="Arial"/>
                <w:sz w:val="18"/>
                <w:szCs w:val="18"/>
              </w:rPr>
            </w:pPr>
            <w:r w:rsidRPr="0089452D">
              <w:rPr>
                <w:rFonts w:ascii="Arial" w:hAnsi="Arial" w:cs="Arial"/>
                <w:sz w:val="18"/>
                <w:szCs w:val="18"/>
              </w:rPr>
              <w:t>AZ</w:t>
            </w:r>
          </w:p>
        </w:tc>
        <w:tc>
          <w:tcPr>
            <w:tcW w:w="1251" w:type="dxa"/>
          </w:tcPr>
          <w:p w14:paraId="04406B46" w14:textId="77777777" w:rsidR="0080412E" w:rsidRPr="00F053FB" w:rsidRDefault="0080412E" w:rsidP="00BF7524">
            <w:pPr>
              <w:rPr>
                <w:rFonts w:ascii="Arial" w:hAnsi="Arial" w:cs="Arial"/>
                <w:b/>
                <w:bCs/>
                <w:sz w:val="18"/>
                <w:szCs w:val="18"/>
              </w:rPr>
            </w:pPr>
            <w:r w:rsidRPr="005B39FC">
              <w:rPr>
                <w:rFonts w:ascii="Arial" w:hAnsi="Arial" w:cs="Arial"/>
                <w:color w:val="000000"/>
                <w:sz w:val="18"/>
                <w:szCs w:val="18"/>
              </w:rPr>
              <w:t>University of Arizona</w:t>
            </w:r>
          </w:p>
        </w:tc>
        <w:tc>
          <w:tcPr>
            <w:tcW w:w="2954" w:type="dxa"/>
            <w:vMerge w:val="restart"/>
          </w:tcPr>
          <w:p w14:paraId="36600920" w14:textId="77777777" w:rsidR="0080412E" w:rsidRPr="00F053FB" w:rsidRDefault="0080412E" w:rsidP="00BF7524">
            <w:pPr>
              <w:rPr>
                <w:rFonts w:ascii="Arial" w:hAnsi="Arial" w:cs="Arial"/>
                <w:b/>
                <w:bCs/>
                <w:sz w:val="18"/>
                <w:szCs w:val="18"/>
              </w:rPr>
            </w:pPr>
            <w:r w:rsidRPr="005B39FC">
              <w:rPr>
                <w:rFonts w:ascii="Arial" w:hAnsi="Arial" w:cs="Arial"/>
                <w:color w:val="000000"/>
                <w:sz w:val="18"/>
                <w:szCs w:val="18"/>
              </w:rPr>
              <w:t xml:space="preserve">The Board of Regents appoints the President (A.R.S. § 15–1626(A)(2)). However, </w:t>
            </w:r>
            <w:proofErr w:type="gramStart"/>
            <w:r w:rsidRPr="005B39FC">
              <w:rPr>
                <w:rFonts w:ascii="Arial" w:hAnsi="Arial" w:cs="Arial"/>
                <w:color w:val="000000"/>
                <w:sz w:val="18"/>
                <w:szCs w:val="18"/>
              </w:rPr>
              <w:t>as long as</w:t>
            </w:r>
            <w:proofErr w:type="gramEnd"/>
            <w:r w:rsidRPr="005B39FC">
              <w:rPr>
                <w:rFonts w:ascii="Arial" w:hAnsi="Arial" w:cs="Arial"/>
                <w:color w:val="000000"/>
                <w:sz w:val="18"/>
                <w:szCs w:val="18"/>
              </w:rPr>
              <w:t xml:space="preserve"> the university appropriately follows the Board's Equal Opportunity Policy, it appears that each University can propose a plan to conduct the search. </w:t>
            </w:r>
          </w:p>
        </w:tc>
        <w:tc>
          <w:tcPr>
            <w:tcW w:w="4405" w:type="dxa"/>
          </w:tcPr>
          <w:p w14:paraId="1D4AE4A9" w14:textId="77777777" w:rsidR="0080412E" w:rsidRPr="00F053FB" w:rsidRDefault="00DB40BB" w:rsidP="00BF7524">
            <w:pPr>
              <w:rPr>
                <w:rFonts w:ascii="Arial" w:hAnsi="Arial" w:cs="Arial"/>
                <w:b/>
                <w:bCs/>
                <w:sz w:val="18"/>
                <w:szCs w:val="18"/>
              </w:rPr>
            </w:pPr>
            <w:hyperlink r:id="rId13" w:history="1">
              <w:r w:rsidR="0080412E" w:rsidRPr="005B39FC">
                <w:rPr>
                  <w:rFonts w:ascii="Arial" w:hAnsi="Arial" w:cs="Arial"/>
                  <w:color w:val="0563C1"/>
                  <w:sz w:val="18"/>
                  <w:szCs w:val="18"/>
                  <w:u w:val="single"/>
                </w:rPr>
                <w:t>https://public.azregents.edu/Policy%20Manual/6-1101%20Appointments%20of%20Presidents%20and%20Executive%20Director.pdf</w:t>
              </w:r>
            </w:hyperlink>
          </w:p>
        </w:tc>
      </w:tr>
      <w:tr w:rsidR="0080412E" w:rsidRPr="00F053FB" w14:paraId="237C5072" w14:textId="77777777" w:rsidTr="005469F6">
        <w:tc>
          <w:tcPr>
            <w:tcW w:w="740" w:type="dxa"/>
          </w:tcPr>
          <w:p w14:paraId="043700DA" w14:textId="77777777" w:rsidR="0080412E" w:rsidRPr="0089452D" w:rsidRDefault="0080412E" w:rsidP="00BF7524">
            <w:pPr>
              <w:rPr>
                <w:rFonts w:ascii="Arial" w:hAnsi="Arial" w:cs="Arial"/>
                <w:sz w:val="18"/>
                <w:szCs w:val="18"/>
              </w:rPr>
            </w:pPr>
          </w:p>
        </w:tc>
        <w:tc>
          <w:tcPr>
            <w:tcW w:w="1251" w:type="dxa"/>
          </w:tcPr>
          <w:p w14:paraId="4D284B44" w14:textId="77777777" w:rsidR="0080412E" w:rsidRPr="00F053FB" w:rsidRDefault="0080412E" w:rsidP="00BF7524">
            <w:pPr>
              <w:rPr>
                <w:rFonts w:ascii="Arial" w:hAnsi="Arial" w:cs="Arial"/>
                <w:b/>
                <w:bCs/>
                <w:sz w:val="18"/>
                <w:szCs w:val="18"/>
              </w:rPr>
            </w:pPr>
            <w:r w:rsidRPr="005B39FC">
              <w:rPr>
                <w:rFonts w:ascii="Arial" w:hAnsi="Arial" w:cs="Arial"/>
                <w:color w:val="000000"/>
                <w:sz w:val="18"/>
                <w:szCs w:val="18"/>
              </w:rPr>
              <w:t>Arizona State University</w:t>
            </w:r>
          </w:p>
        </w:tc>
        <w:tc>
          <w:tcPr>
            <w:tcW w:w="2954" w:type="dxa"/>
            <w:vMerge/>
          </w:tcPr>
          <w:p w14:paraId="1DDC3FA7" w14:textId="77777777" w:rsidR="0080412E" w:rsidRPr="00F053FB" w:rsidRDefault="0080412E" w:rsidP="00BF7524">
            <w:pPr>
              <w:rPr>
                <w:rFonts w:ascii="Arial" w:hAnsi="Arial" w:cs="Arial"/>
                <w:b/>
                <w:bCs/>
                <w:sz w:val="18"/>
                <w:szCs w:val="18"/>
              </w:rPr>
            </w:pPr>
          </w:p>
        </w:tc>
        <w:tc>
          <w:tcPr>
            <w:tcW w:w="4405" w:type="dxa"/>
          </w:tcPr>
          <w:p w14:paraId="2582BC3E" w14:textId="77777777" w:rsidR="0080412E" w:rsidRPr="00F053FB" w:rsidRDefault="00DB40BB" w:rsidP="00BF7524">
            <w:pPr>
              <w:rPr>
                <w:rFonts w:ascii="Arial" w:hAnsi="Arial" w:cs="Arial"/>
                <w:b/>
                <w:bCs/>
                <w:sz w:val="18"/>
                <w:szCs w:val="18"/>
              </w:rPr>
            </w:pPr>
            <w:hyperlink r:id="rId14" w:history="1">
              <w:r w:rsidR="0080412E" w:rsidRPr="005B39FC">
                <w:rPr>
                  <w:rFonts w:ascii="Arial" w:hAnsi="Arial" w:cs="Arial"/>
                  <w:color w:val="0563C1"/>
                  <w:sz w:val="18"/>
                  <w:szCs w:val="18"/>
                  <w:u w:val="single"/>
                </w:rPr>
                <w:t>https://public.azregents.edu/Policy%20Manual/1-120-Equality%20of%20Opportunity.pdf</w:t>
              </w:r>
            </w:hyperlink>
          </w:p>
        </w:tc>
      </w:tr>
      <w:tr w:rsidR="0080412E" w:rsidRPr="00F053FB" w14:paraId="0A655ADA" w14:textId="77777777" w:rsidTr="005469F6">
        <w:tc>
          <w:tcPr>
            <w:tcW w:w="740" w:type="dxa"/>
            <w:vMerge w:val="restart"/>
          </w:tcPr>
          <w:p w14:paraId="7326E88C" w14:textId="77777777" w:rsidR="0080412E" w:rsidRPr="0089452D" w:rsidRDefault="0080412E" w:rsidP="00BF7524">
            <w:pPr>
              <w:rPr>
                <w:rFonts w:ascii="Arial" w:hAnsi="Arial" w:cs="Arial"/>
                <w:sz w:val="18"/>
                <w:szCs w:val="18"/>
              </w:rPr>
            </w:pPr>
            <w:r w:rsidRPr="0089452D">
              <w:rPr>
                <w:rFonts w:ascii="Arial" w:hAnsi="Arial" w:cs="Arial"/>
                <w:sz w:val="18"/>
                <w:szCs w:val="18"/>
              </w:rPr>
              <w:t>CA</w:t>
            </w:r>
          </w:p>
        </w:tc>
        <w:tc>
          <w:tcPr>
            <w:tcW w:w="1251" w:type="dxa"/>
          </w:tcPr>
          <w:p w14:paraId="36B43979" w14:textId="77777777" w:rsidR="0080412E" w:rsidRPr="00F053FB" w:rsidRDefault="0080412E" w:rsidP="00BF7524">
            <w:pPr>
              <w:rPr>
                <w:rFonts w:ascii="Arial" w:hAnsi="Arial" w:cs="Arial"/>
                <w:b/>
                <w:bCs/>
                <w:sz w:val="18"/>
                <w:szCs w:val="18"/>
              </w:rPr>
            </w:pPr>
            <w:r w:rsidRPr="005B39FC">
              <w:rPr>
                <w:rFonts w:ascii="Arial" w:hAnsi="Arial" w:cs="Arial"/>
                <w:color w:val="000000"/>
                <w:sz w:val="18"/>
                <w:szCs w:val="18"/>
              </w:rPr>
              <w:t>UC Davis</w:t>
            </w:r>
          </w:p>
        </w:tc>
        <w:tc>
          <w:tcPr>
            <w:tcW w:w="2954" w:type="dxa"/>
            <w:vMerge w:val="restart"/>
          </w:tcPr>
          <w:p w14:paraId="3B0D9F1D" w14:textId="77777777" w:rsidR="0080412E" w:rsidRPr="00F053FB" w:rsidRDefault="0080412E" w:rsidP="00BF7524">
            <w:pPr>
              <w:rPr>
                <w:rFonts w:ascii="Arial" w:hAnsi="Arial" w:cs="Arial"/>
                <w:b/>
                <w:bCs/>
                <w:sz w:val="18"/>
                <w:szCs w:val="18"/>
              </w:rPr>
            </w:pPr>
            <w:r w:rsidRPr="005B39FC">
              <w:rPr>
                <w:rFonts w:ascii="Arial" w:hAnsi="Arial" w:cs="Arial"/>
                <w:color w:val="000000"/>
                <w:sz w:val="18"/>
                <w:szCs w:val="18"/>
              </w:rPr>
              <w:t>The University of California Board of Regents and the President create a search committee. The search committee recommends candidates to the President. The President interviews the candidates and then recommends a candidate to the Regents.</w:t>
            </w:r>
          </w:p>
        </w:tc>
        <w:tc>
          <w:tcPr>
            <w:tcW w:w="4405" w:type="dxa"/>
            <w:vMerge w:val="restart"/>
          </w:tcPr>
          <w:p w14:paraId="149DF24E" w14:textId="77777777" w:rsidR="0080412E" w:rsidRPr="00F053FB" w:rsidRDefault="00DB40BB" w:rsidP="00BF7524">
            <w:pPr>
              <w:rPr>
                <w:rFonts w:ascii="Arial" w:hAnsi="Arial" w:cs="Arial"/>
                <w:b/>
                <w:bCs/>
                <w:sz w:val="18"/>
                <w:szCs w:val="18"/>
              </w:rPr>
            </w:pPr>
            <w:hyperlink r:id="rId15" w:history="1">
              <w:r w:rsidR="0080412E" w:rsidRPr="005B39FC">
                <w:rPr>
                  <w:rFonts w:ascii="Arial" w:hAnsi="Arial" w:cs="Arial"/>
                  <w:color w:val="0563C1"/>
                  <w:sz w:val="18"/>
                  <w:szCs w:val="18"/>
                  <w:u w:val="single"/>
                </w:rPr>
                <w:t>https://regents.u</w:t>
              </w:r>
              <w:r w:rsidR="0080412E" w:rsidRPr="005B39FC">
                <w:rPr>
                  <w:rFonts w:ascii="Arial" w:hAnsi="Arial" w:cs="Arial"/>
                  <w:color w:val="0563C1"/>
                  <w:sz w:val="18"/>
                  <w:szCs w:val="18"/>
                  <w:u w:val="single"/>
                </w:rPr>
                <w:t>n</w:t>
              </w:r>
              <w:r w:rsidR="0080412E" w:rsidRPr="005B39FC">
                <w:rPr>
                  <w:rFonts w:ascii="Arial" w:hAnsi="Arial" w:cs="Arial"/>
                  <w:color w:val="0563C1"/>
                  <w:sz w:val="18"/>
                  <w:szCs w:val="18"/>
                  <w:u w:val="single"/>
                </w:rPr>
                <w:t>iversityofcalifornia.edu/governance/policies/7102.html</w:t>
              </w:r>
            </w:hyperlink>
          </w:p>
        </w:tc>
      </w:tr>
      <w:tr w:rsidR="0080412E" w:rsidRPr="00F053FB" w14:paraId="3971A22E" w14:textId="77777777" w:rsidTr="005469F6">
        <w:tc>
          <w:tcPr>
            <w:tcW w:w="740" w:type="dxa"/>
            <w:vMerge/>
          </w:tcPr>
          <w:p w14:paraId="6D5B1FBB" w14:textId="77777777" w:rsidR="0080412E" w:rsidRPr="0089452D" w:rsidRDefault="0080412E" w:rsidP="00BF7524">
            <w:pPr>
              <w:rPr>
                <w:rFonts w:ascii="Arial" w:hAnsi="Arial" w:cs="Arial"/>
                <w:sz w:val="18"/>
                <w:szCs w:val="18"/>
              </w:rPr>
            </w:pPr>
          </w:p>
        </w:tc>
        <w:tc>
          <w:tcPr>
            <w:tcW w:w="1251" w:type="dxa"/>
          </w:tcPr>
          <w:p w14:paraId="5BDD2E29" w14:textId="77777777" w:rsidR="0080412E" w:rsidRPr="00F053FB" w:rsidRDefault="0080412E" w:rsidP="00BF7524">
            <w:pPr>
              <w:rPr>
                <w:rFonts w:ascii="Arial" w:hAnsi="Arial" w:cs="Arial"/>
                <w:b/>
                <w:bCs/>
                <w:sz w:val="18"/>
                <w:szCs w:val="18"/>
              </w:rPr>
            </w:pPr>
            <w:r w:rsidRPr="005B39FC">
              <w:rPr>
                <w:rFonts w:ascii="Arial" w:hAnsi="Arial" w:cs="Arial"/>
                <w:color w:val="000000"/>
                <w:sz w:val="18"/>
                <w:szCs w:val="18"/>
              </w:rPr>
              <w:t>UC Irvine</w:t>
            </w:r>
          </w:p>
        </w:tc>
        <w:tc>
          <w:tcPr>
            <w:tcW w:w="2954" w:type="dxa"/>
            <w:vMerge/>
          </w:tcPr>
          <w:p w14:paraId="4F40C405" w14:textId="77777777" w:rsidR="0080412E" w:rsidRPr="00F053FB" w:rsidRDefault="0080412E" w:rsidP="00BF7524">
            <w:pPr>
              <w:rPr>
                <w:rFonts w:ascii="Arial" w:hAnsi="Arial" w:cs="Arial"/>
                <w:b/>
                <w:bCs/>
                <w:sz w:val="18"/>
                <w:szCs w:val="18"/>
              </w:rPr>
            </w:pPr>
          </w:p>
        </w:tc>
        <w:tc>
          <w:tcPr>
            <w:tcW w:w="4405" w:type="dxa"/>
            <w:vMerge/>
          </w:tcPr>
          <w:p w14:paraId="02ACC797" w14:textId="77777777" w:rsidR="0080412E" w:rsidRPr="00F053FB" w:rsidRDefault="0080412E" w:rsidP="00BF7524">
            <w:pPr>
              <w:rPr>
                <w:rFonts w:ascii="Arial" w:hAnsi="Arial" w:cs="Arial"/>
                <w:b/>
                <w:bCs/>
                <w:sz w:val="18"/>
                <w:szCs w:val="18"/>
              </w:rPr>
            </w:pPr>
          </w:p>
        </w:tc>
      </w:tr>
      <w:tr w:rsidR="0080412E" w:rsidRPr="00F053FB" w14:paraId="1106FF65" w14:textId="77777777" w:rsidTr="005469F6">
        <w:tc>
          <w:tcPr>
            <w:tcW w:w="740" w:type="dxa"/>
            <w:vMerge/>
          </w:tcPr>
          <w:p w14:paraId="57678CA3" w14:textId="77777777" w:rsidR="0080412E" w:rsidRPr="0089452D" w:rsidRDefault="0080412E" w:rsidP="00BF7524">
            <w:pPr>
              <w:rPr>
                <w:rFonts w:ascii="Arial" w:hAnsi="Arial" w:cs="Arial"/>
                <w:sz w:val="18"/>
                <w:szCs w:val="18"/>
              </w:rPr>
            </w:pPr>
          </w:p>
        </w:tc>
        <w:tc>
          <w:tcPr>
            <w:tcW w:w="1251" w:type="dxa"/>
          </w:tcPr>
          <w:p w14:paraId="3A8B3676" w14:textId="77777777" w:rsidR="0080412E" w:rsidRPr="00F053FB" w:rsidRDefault="0080412E" w:rsidP="00BF7524">
            <w:pPr>
              <w:rPr>
                <w:rFonts w:ascii="Arial" w:hAnsi="Arial" w:cs="Arial"/>
                <w:b/>
                <w:bCs/>
                <w:sz w:val="18"/>
                <w:szCs w:val="18"/>
              </w:rPr>
            </w:pPr>
            <w:r w:rsidRPr="005B39FC">
              <w:rPr>
                <w:rFonts w:ascii="Arial" w:hAnsi="Arial" w:cs="Arial"/>
                <w:color w:val="000000"/>
                <w:sz w:val="18"/>
                <w:szCs w:val="18"/>
              </w:rPr>
              <w:t>UC San Diego</w:t>
            </w:r>
          </w:p>
        </w:tc>
        <w:tc>
          <w:tcPr>
            <w:tcW w:w="2954" w:type="dxa"/>
            <w:vMerge/>
          </w:tcPr>
          <w:p w14:paraId="09B52044" w14:textId="77777777" w:rsidR="0080412E" w:rsidRPr="00F053FB" w:rsidRDefault="0080412E" w:rsidP="00BF7524">
            <w:pPr>
              <w:rPr>
                <w:rFonts w:ascii="Arial" w:hAnsi="Arial" w:cs="Arial"/>
                <w:b/>
                <w:bCs/>
                <w:sz w:val="18"/>
                <w:szCs w:val="18"/>
              </w:rPr>
            </w:pPr>
          </w:p>
        </w:tc>
        <w:tc>
          <w:tcPr>
            <w:tcW w:w="4405" w:type="dxa"/>
            <w:vMerge/>
          </w:tcPr>
          <w:p w14:paraId="04A38A8D" w14:textId="77777777" w:rsidR="0080412E" w:rsidRPr="00F053FB" w:rsidRDefault="0080412E" w:rsidP="00BF7524">
            <w:pPr>
              <w:rPr>
                <w:rFonts w:ascii="Arial" w:hAnsi="Arial" w:cs="Arial"/>
                <w:b/>
                <w:bCs/>
                <w:sz w:val="18"/>
                <w:szCs w:val="18"/>
              </w:rPr>
            </w:pPr>
          </w:p>
        </w:tc>
      </w:tr>
      <w:tr w:rsidR="0080412E" w:rsidRPr="00F053FB" w14:paraId="2CFA1DDE" w14:textId="77777777" w:rsidTr="005469F6">
        <w:tc>
          <w:tcPr>
            <w:tcW w:w="740" w:type="dxa"/>
            <w:vMerge/>
          </w:tcPr>
          <w:p w14:paraId="548073B2" w14:textId="77777777" w:rsidR="0080412E" w:rsidRPr="0089452D" w:rsidRDefault="0080412E" w:rsidP="00BF7524">
            <w:pPr>
              <w:rPr>
                <w:rFonts w:ascii="Arial" w:hAnsi="Arial" w:cs="Arial"/>
                <w:sz w:val="18"/>
                <w:szCs w:val="18"/>
              </w:rPr>
            </w:pPr>
          </w:p>
        </w:tc>
        <w:tc>
          <w:tcPr>
            <w:tcW w:w="1251" w:type="dxa"/>
          </w:tcPr>
          <w:p w14:paraId="5EE361BB" w14:textId="77777777" w:rsidR="0080412E" w:rsidRPr="00F053FB" w:rsidRDefault="0080412E" w:rsidP="00BF7524">
            <w:pPr>
              <w:rPr>
                <w:rFonts w:ascii="Arial" w:hAnsi="Arial" w:cs="Arial"/>
                <w:b/>
                <w:bCs/>
                <w:sz w:val="18"/>
                <w:szCs w:val="18"/>
              </w:rPr>
            </w:pPr>
            <w:r w:rsidRPr="005B39FC">
              <w:rPr>
                <w:rFonts w:ascii="Arial" w:hAnsi="Arial" w:cs="Arial"/>
                <w:color w:val="000000"/>
                <w:sz w:val="18"/>
                <w:szCs w:val="18"/>
              </w:rPr>
              <w:t>UC Santa Barbara</w:t>
            </w:r>
          </w:p>
        </w:tc>
        <w:tc>
          <w:tcPr>
            <w:tcW w:w="2954" w:type="dxa"/>
            <w:vMerge/>
          </w:tcPr>
          <w:p w14:paraId="54293C9E" w14:textId="77777777" w:rsidR="0080412E" w:rsidRPr="00F053FB" w:rsidRDefault="0080412E" w:rsidP="00BF7524">
            <w:pPr>
              <w:rPr>
                <w:rFonts w:ascii="Arial" w:hAnsi="Arial" w:cs="Arial"/>
                <w:b/>
                <w:bCs/>
                <w:sz w:val="18"/>
                <w:szCs w:val="18"/>
              </w:rPr>
            </w:pPr>
          </w:p>
        </w:tc>
        <w:tc>
          <w:tcPr>
            <w:tcW w:w="4405" w:type="dxa"/>
            <w:vMerge/>
          </w:tcPr>
          <w:p w14:paraId="4D0752A3" w14:textId="77777777" w:rsidR="0080412E" w:rsidRPr="00F053FB" w:rsidRDefault="0080412E" w:rsidP="00BF7524">
            <w:pPr>
              <w:rPr>
                <w:rFonts w:ascii="Arial" w:hAnsi="Arial" w:cs="Arial"/>
                <w:b/>
                <w:bCs/>
                <w:sz w:val="18"/>
                <w:szCs w:val="18"/>
              </w:rPr>
            </w:pPr>
          </w:p>
        </w:tc>
      </w:tr>
      <w:tr w:rsidR="0080412E" w:rsidRPr="00F053FB" w14:paraId="273997EA" w14:textId="77777777" w:rsidTr="005469F6">
        <w:tc>
          <w:tcPr>
            <w:tcW w:w="740" w:type="dxa"/>
            <w:vMerge/>
          </w:tcPr>
          <w:p w14:paraId="1258A1A5" w14:textId="77777777" w:rsidR="0080412E" w:rsidRPr="0089452D" w:rsidRDefault="0080412E" w:rsidP="00BF7524">
            <w:pPr>
              <w:rPr>
                <w:rFonts w:ascii="Arial" w:hAnsi="Arial" w:cs="Arial"/>
                <w:sz w:val="18"/>
                <w:szCs w:val="18"/>
              </w:rPr>
            </w:pPr>
          </w:p>
        </w:tc>
        <w:tc>
          <w:tcPr>
            <w:tcW w:w="1251" w:type="dxa"/>
          </w:tcPr>
          <w:p w14:paraId="6D3E022B" w14:textId="77777777" w:rsidR="0080412E" w:rsidRPr="00F053FB" w:rsidRDefault="0080412E" w:rsidP="00BF7524">
            <w:pPr>
              <w:rPr>
                <w:rFonts w:ascii="Arial" w:hAnsi="Arial" w:cs="Arial"/>
                <w:b/>
                <w:bCs/>
                <w:sz w:val="18"/>
                <w:szCs w:val="18"/>
              </w:rPr>
            </w:pPr>
            <w:r w:rsidRPr="005B39FC">
              <w:rPr>
                <w:rFonts w:ascii="Arial" w:hAnsi="Arial" w:cs="Arial"/>
                <w:color w:val="000000"/>
                <w:sz w:val="18"/>
                <w:szCs w:val="18"/>
              </w:rPr>
              <w:t>UC Santa Cruz</w:t>
            </w:r>
          </w:p>
        </w:tc>
        <w:tc>
          <w:tcPr>
            <w:tcW w:w="2954" w:type="dxa"/>
            <w:vMerge/>
          </w:tcPr>
          <w:p w14:paraId="7EE6138B" w14:textId="77777777" w:rsidR="0080412E" w:rsidRPr="00F053FB" w:rsidRDefault="0080412E" w:rsidP="00BF7524">
            <w:pPr>
              <w:rPr>
                <w:rFonts w:ascii="Arial" w:hAnsi="Arial" w:cs="Arial"/>
                <w:b/>
                <w:bCs/>
                <w:sz w:val="18"/>
                <w:szCs w:val="18"/>
              </w:rPr>
            </w:pPr>
          </w:p>
        </w:tc>
        <w:tc>
          <w:tcPr>
            <w:tcW w:w="4405" w:type="dxa"/>
            <w:vMerge/>
          </w:tcPr>
          <w:p w14:paraId="5B88B94D" w14:textId="77777777" w:rsidR="0080412E" w:rsidRPr="00F053FB" w:rsidRDefault="0080412E" w:rsidP="00BF7524">
            <w:pPr>
              <w:rPr>
                <w:rFonts w:ascii="Arial" w:hAnsi="Arial" w:cs="Arial"/>
                <w:b/>
                <w:bCs/>
                <w:sz w:val="18"/>
                <w:szCs w:val="18"/>
              </w:rPr>
            </w:pPr>
          </w:p>
        </w:tc>
      </w:tr>
      <w:tr w:rsidR="0080412E" w:rsidRPr="00F053FB" w14:paraId="427C0AB1" w14:textId="77777777" w:rsidTr="005469F6">
        <w:tc>
          <w:tcPr>
            <w:tcW w:w="740" w:type="dxa"/>
            <w:vMerge/>
          </w:tcPr>
          <w:p w14:paraId="6785B6C9" w14:textId="77777777" w:rsidR="0080412E" w:rsidRPr="0089452D" w:rsidRDefault="0080412E" w:rsidP="00BF7524">
            <w:pPr>
              <w:rPr>
                <w:rFonts w:ascii="Arial" w:hAnsi="Arial" w:cs="Arial"/>
                <w:sz w:val="18"/>
                <w:szCs w:val="18"/>
              </w:rPr>
            </w:pPr>
          </w:p>
        </w:tc>
        <w:tc>
          <w:tcPr>
            <w:tcW w:w="1251" w:type="dxa"/>
          </w:tcPr>
          <w:p w14:paraId="0FC22180" w14:textId="77777777" w:rsidR="0080412E" w:rsidRPr="00F053FB" w:rsidRDefault="0080412E" w:rsidP="00BF7524">
            <w:pPr>
              <w:rPr>
                <w:rFonts w:ascii="Arial" w:hAnsi="Arial" w:cs="Arial"/>
                <w:b/>
                <w:bCs/>
                <w:sz w:val="18"/>
                <w:szCs w:val="18"/>
              </w:rPr>
            </w:pPr>
            <w:r w:rsidRPr="005B39FC">
              <w:rPr>
                <w:rFonts w:ascii="Arial" w:hAnsi="Arial" w:cs="Arial"/>
                <w:color w:val="000000"/>
                <w:sz w:val="18"/>
                <w:szCs w:val="18"/>
              </w:rPr>
              <w:t>UC Berkeley</w:t>
            </w:r>
          </w:p>
        </w:tc>
        <w:tc>
          <w:tcPr>
            <w:tcW w:w="2954" w:type="dxa"/>
            <w:vMerge/>
          </w:tcPr>
          <w:p w14:paraId="258BF53B" w14:textId="77777777" w:rsidR="0080412E" w:rsidRPr="00F053FB" w:rsidRDefault="0080412E" w:rsidP="00BF7524">
            <w:pPr>
              <w:rPr>
                <w:rFonts w:ascii="Arial" w:hAnsi="Arial" w:cs="Arial"/>
                <w:b/>
                <w:bCs/>
                <w:sz w:val="18"/>
                <w:szCs w:val="18"/>
              </w:rPr>
            </w:pPr>
          </w:p>
        </w:tc>
        <w:tc>
          <w:tcPr>
            <w:tcW w:w="4405" w:type="dxa"/>
            <w:vMerge/>
          </w:tcPr>
          <w:p w14:paraId="054BA816" w14:textId="77777777" w:rsidR="0080412E" w:rsidRPr="00F053FB" w:rsidRDefault="0080412E" w:rsidP="00BF7524">
            <w:pPr>
              <w:rPr>
                <w:rFonts w:ascii="Arial" w:hAnsi="Arial" w:cs="Arial"/>
                <w:b/>
                <w:bCs/>
                <w:sz w:val="18"/>
                <w:szCs w:val="18"/>
              </w:rPr>
            </w:pPr>
          </w:p>
        </w:tc>
      </w:tr>
      <w:tr w:rsidR="0080412E" w:rsidRPr="00F053FB" w14:paraId="34683C14" w14:textId="77777777" w:rsidTr="005469F6">
        <w:tc>
          <w:tcPr>
            <w:tcW w:w="740" w:type="dxa"/>
            <w:vMerge/>
          </w:tcPr>
          <w:p w14:paraId="2BB2F2B5" w14:textId="77777777" w:rsidR="0080412E" w:rsidRPr="0089452D" w:rsidRDefault="0080412E" w:rsidP="00BF7524">
            <w:pPr>
              <w:rPr>
                <w:rFonts w:ascii="Arial" w:hAnsi="Arial" w:cs="Arial"/>
                <w:sz w:val="18"/>
                <w:szCs w:val="18"/>
              </w:rPr>
            </w:pPr>
          </w:p>
        </w:tc>
        <w:tc>
          <w:tcPr>
            <w:tcW w:w="1251" w:type="dxa"/>
          </w:tcPr>
          <w:p w14:paraId="0B15CB65" w14:textId="77777777" w:rsidR="0080412E" w:rsidRPr="00F053FB" w:rsidRDefault="0080412E" w:rsidP="00BF7524">
            <w:pPr>
              <w:rPr>
                <w:rFonts w:ascii="Arial" w:hAnsi="Arial" w:cs="Arial"/>
                <w:b/>
                <w:bCs/>
                <w:sz w:val="18"/>
                <w:szCs w:val="18"/>
              </w:rPr>
            </w:pPr>
            <w:r w:rsidRPr="005B39FC">
              <w:rPr>
                <w:rFonts w:ascii="Arial" w:hAnsi="Arial" w:cs="Arial"/>
                <w:color w:val="000000"/>
                <w:sz w:val="18"/>
                <w:szCs w:val="18"/>
              </w:rPr>
              <w:t>UCLA</w:t>
            </w:r>
          </w:p>
        </w:tc>
        <w:tc>
          <w:tcPr>
            <w:tcW w:w="2954" w:type="dxa"/>
            <w:vMerge/>
          </w:tcPr>
          <w:p w14:paraId="5E2899A9" w14:textId="77777777" w:rsidR="0080412E" w:rsidRPr="00F053FB" w:rsidRDefault="0080412E" w:rsidP="00BF7524">
            <w:pPr>
              <w:rPr>
                <w:rFonts w:ascii="Arial" w:hAnsi="Arial" w:cs="Arial"/>
                <w:b/>
                <w:bCs/>
                <w:sz w:val="18"/>
                <w:szCs w:val="18"/>
              </w:rPr>
            </w:pPr>
          </w:p>
        </w:tc>
        <w:tc>
          <w:tcPr>
            <w:tcW w:w="4405" w:type="dxa"/>
            <w:vMerge/>
          </w:tcPr>
          <w:p w14:paraId="569BDC88" w14:textId="77777777" w:rsidR="0080412E" w:rsidRPr="00F053FB" w:rsidRDefault="0080412E" w:rsidP="00BF7524">
            <w:pPr>
              <w:rPr>
                <w:rFonts w:ascii="Arial" w:hAnsi="Arial" w:cs="Arial"/>
                <w:b/>
                <w:bCs/>
                <w:sz w:val="18"/>
                <w:szCs w:val="18"/>
              </w:rPr>
            </w:pPr>
          </w:p>
        </w:tc>
      </w:tr>
      <w:tr w:rsidR="0080412E" w:rsidRPr="00F053FB" w14:paraId="29793652" w14:textId="77777777" w:rsidTr="005469F6">
        <w:tc>
          <w:tcPr>
            <w:tcW w:w="740" w:type="dxa"/>
          </w:tcPr>
          <w:p w14:paraId="1DD5899C" w14:textId="77777777" w:rsidR="0080412E" w:rsidRPr="0089452D" w:rsidRDefault="0080412E" w:rsidP="00BF7524">
            <w:pPr>
              <w:rPr>
                <w:rFonts w:ascii="Arial" w:hAnsi="Arial" w:cs="Arial"/>
                <w:sz w:val="18"/>
                <w:szCs w:val="18"/>
              </w:rPr>
            </w:pPr>
            <w:r w:rsidRPr="0089452D">
              <w:rPr>
                <w:rFonts w:ascii="Arial" w:hAnsi="Arial" w:cs="Arial"/>
                <w:sz w:val="18"/>
                <w:szCs w:val="18"/>
              </w:rPr>
              <w:t>CO</w:t>
            </w:r>
          </w:p>
        </w:tc>
        <w:tc>
          <w:tcPr>
            <w:tcW w:w="1251" w:type="dxa"/>
          </w:tcPr>
          <w:p w14:paraId="240CDDF2" w14:textId="77777777" w:rsidR="0080412E" w:rsidRPr="00F053FB" w:rsidRDefault="0080412E" w:rsidP="00BF7524">
            <w:pPr>
              <w:rPr>
                <w:rFonts w:ascii="Arial" w:hAnsi="Arial" w:cs="Arial"/>
                <w:b/>
                <w:bCs/>
                <w:sz w:val="18"/>
                <w:szCs w:val="18"/>
              </w:rPr>
            </w:pPr>
            <w:r w:rsidRPr="005B39FC">
              <w:rPr>
                <w:rFonts w:ascii="Arial" w:hAnsi="Arial" w:cs="Arial"/>
                <w:color w:val="000000"/>
                <w:sz w:val="18"/>
                <w:szCs w:val="18"/>
              </w:rPr>
              <w:t>University of Colorado Boulder</w:t>
            </w:r>
          </w:p>
        </w:tc>
        <w:tc>
          <w:tcPr>
            <w:tcW w:w="2954" w:type="dxa"/>
          </w:tcPr>
          <w:p w14:paraId="1CAB5034" w14:textId="77777777" w:rsidR="0080412E" w:rsidRPr="00F053FB" w:rsidRDefault="0080412E" w:rsidP="00BF7524">
            <w:pPr>
              <w:rPr>
                <w:rFonts w:ascii="Arial" w:hAnsi="Arial" w:cs="Arial"/>
                <w:b/>
                <w:bCs/>
                <w:sz w:val="18"/>
                <w:szCs w:val="18"/>
              </w:rPr>
            </w:pPr>
            <w:r w:rsidRPr="005B39FC">
              <w:rPr>
                <w:rFonts w:ascii="Arial" w:hAnsi="Arial" w:cs="Arial"/>
                <w:color w:val="000000"/>
                <w:sz w:val="18"/>
                <w:szCs w:val="18"/>
              </w:rPr>
              <w:t>C.R.S. §23-20-106: "The regents of the university shall elect a president of the university."</w:t>
            </w:r>
          </w:p>
        </w:tc>
        <w:tc>
          <w:tcPr>
            <w:tcW w:w="4405" w:type="dxa"/>
          </w:tcPr>
          <w:p w14:paraId="733092B6" w14:textId="77777777" w:rsidR="0080412E" w:rsidRPr="00F053FB" w:rsidRDefault="00DB40BB" w:rsidP="00BF7524">
            <w:pPr>
              <w:rPr>
                <w:rFonts w:ascii="Arial" w:hAnsi="Arial" w:cs="Arial"/>
                <w:b/>
                <w:bCs/>
                <w:sz w:val="18"/>
                <w:szCs w:val="18"/>
              </w:rPr>
            </w:pPr>
            <w:hyperlink r:id="rId16" w:history="1">
              <w:r w:rsidR="0080412E" w:rsidRPr="005B39FC">
                <w:rPr>
                  <w:rFonts w:ascii="Arial" w:hAnsi="Arial" w:cs="Arial"/>
                  <w:color w:val="0563C1"/>
                  <w:sz w:val="18"/>
                  <w:szCs w:val="18"/>
                  <w:u w:val="single"/>
                </w:rPr>
                <w:t>https://www.cu.edu/regents/law/3</w:t>
              </w:r>
            </w:hyperlink>
          </w:p>
        </w:tc>
      </w:tr>
      <w:tr w:rsidR="0080412E" w:rsidRPr="00F053FB" w14:paraId="20C6D863" w14:textId="77777777" w:rsidTr="005469F6">
        <w:tc>
          <w:tcPr>
            <w:tcW w:w="740" w:type="dxa"/>
          </w:tcPr>
          <w:p w14:paraId="2A25B857" w14:textId="77777777" w:rsidR="0080412E" w:rsidRPr="0089452D" w:rsidRDefault="0080412E" w:rsidP="00BF7524">
            <w:pPr>
              <w:rPr>
                <w:rFonts w:ascii="Arial" w:hAnsi="Arial" w:cs="Arial"/>
                <w:sz w:val="18"/>
                <w:szCs w:val="18"/>
              </w:rPr>
            </w:pPr>
            <w:r w:rsidRPr="0089452D">
              <w:rPr>
                <w:rFonts w:ascii="Arial" w:hAnsi="Arial" w:cs="Arial"/>
                <w:sz w:val="18"/>
                <w:szCs w:val="18"/>
              </w:rPr>
              <w:t>FL</w:t>
            </w:r>
          </w:p>
        </w:tc>
        <w:tc>
          <w:tcPr>
            <w:tcW w:w="1251" w:type="dxa"/>
          </w:tcPr>
          <w:p w14:paraId="041D9F33" w14:textId="77777777" w:rsidR="0080412E" w:rsidRPr="00F053FB" w:rsidRDefault="0080412E" w:rsidP="00BF7524">
            <w:pPr>
              <w:rPr>
                <w:rFonts w:ascii="Arial" w:hAnsi="Arial" w:cs="Arial"/>
                <w:b/>
                <w:bCs/>
                <w:sz w:val="18"/>
                <w:szCs w:val="18"/>
              </w:rPr>
            </w:pPr>
            <w:r w:rsidRPr="005B39FC">
              <w:rPr>
                <w:rFonts w:ascii="Arial" w:hAnsi="Arial" w:cs="Arial"/>
                <w:color w:val="000000"/>
                <w:sz w:val="18"/>
                <w:szCs w:val="18"/>
              </w:rPr>
              <w:t>University of Florida</w:t>
            </w:r>
          </w:p>
        </w:tc>
        <w:tc>
          <w:tcPr>
            <w:tcW w:w="2954" w:type="dxa"/>
          </w:tcPr>
          <w:p w14:paraId="7F7126D7" w14:textId="77777777" w:rsidR="0080412E" w:rsidRPr="00F053FB" w:rsidRDefault="0080412E" w:rsidP="00BF7524">
            <w:pPr>
              <w:rPr>
                <w:rFonts w:ascii="Arial" w:hAnsi="Arial" w:cs="Arial"/>
                <w:b/>
                <w:bCs/>
                <w:sz w:val="18"/>
                <w:szCs w:val="18"/>
              </w:rPr>
            </w:pPr>
            <w:r w:rsidRPr="005B39FC">
              <w:rPr>
                <w:rFonts w:ascii="Arial" w:hAnsi="Arial" w:cs="Arial"/>
                <w:color w:val="000000"/>
                <w:sz w:val="18"/>
                <w:szCs w:val="18"/>
              </w:rPr>
              <w:t>The Board of Trustees conducts the search for the President; however, the Board of Governors confirms the presidential selection (FL ST 1001.706(6)(a)). A search committee selects finalists for on-</w:t>
            </w:r>
            <w:r w:rsidRPr="005B39FC">
              <w:rPr>
                <w:rFonts w:ascii="Arial" w:hAnsi="Arial" w:cs="Arial"/>
                <w:color w:val="000000"/>
                <w:sz w:val="18"/>
                <w:szCs w:val="18"/>
              </w:rPr>
              <w:lastRenderedPageBreak/>
              <w:t xml:space="preserve">campus meetings with faculty, students, the Board of Trustees, and other stakeholders and then selects a final candidate for the Board of Governors to confirm. </w:t>
            </w:r>
          </w:p>
        </w:tc>
        <w:tc>
          <w:tcPr>
            <w:tcW w:w="4405" w:type="dxa"/>
          </w:tcPr>
          <w:p w14:paraId="32EBF29A" w14:textId="77777777" w:rsidR="0080412E" w:rsidRPr="00F053FB" w:rsidRDefault="00DB40BB" w:rsidP="00BF7524">
            <w:pPr>
              <w:rPr>
                <w:rFonts w:ascii="Arial" w:hAnsi="Arial" w:cs="Arial"/>
                <w:b/>
                <w:bCs/>
                <w:sz w:val="18"/>
                <w:szCs w:val="18"/>
              </w:rPr>
            </w:pPr>
            <w:hyperlink r:id="rId17" w:history="1">
              <w:r w:rsidR="0080412E" w:rsidRPr="005B39FC">
                <w:rPr>
                  <w:rFonts w:ascii="Arial" w:hAnsi="Arial" w:cs="Arial"/>
                  <w:color w:val="0563C1"/>
                  <w:sz w:val="18"/>
                  <w:szCs w:val="18"/>
                  <w:u w:val="single"/>
                </w:rPr>
                <w:t>https://www.flbog.edu/wp-content/uploads/1.002-Presidential-Search-and-Selection.pdf</w:t>
              </w:r>
            </w:hyperlink>
          </w:p>
        </w:tc>
      </w:tr>
      <w:tr w:rsidR="0080412E" w:rsidRPr="004300AF" w14:paraId="32B96D57" w14:textId="77777777" w:rsidTr="005469F6">
        <w:tc>
          <w:tcPr>
            <w:tcW w:w="740" w:type="dxa"/>
          </w:tcPr>
          <w:p w14:paraId="07680AA9" w14:textId="77777777" w:rsidR="0080412E" w:rsidRPr="0089452D" w:rsidRDefault="0080412E" w:rsidP="00BF7524">
            <w:pPr>
              <w:rPr>
                <w:rFonts w:ascii="Arial" w:hAnsi="Arial" w:cs="Arial"/>
                <w:sz w:val="18"/>
                <w:szCs w:val="18"/>
              </w:rPr>
            </w:pPr>
            <w:r w:rsidRPr="0089452D">
              <w:rPr>
                <w:rFonts w:ascii="Arial" w:hAnsi="Arial" w:cs="Arial"/>
                <w:sz w:val="18"/>
                <w:szCs w:val="18"/>
              </w:rPr>
              <w:t>GA</w:t>
            </w:r>
          </w:p>
        </w:tc>
        <w:tc>
          <w:tcPr>
            <w:tcW w:w="1251" w:type="dxa"/>
          </w:tcPr>
          <w:p w14:paraId="3D6DADD1"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Georgia Tech</w:t>
            </w:r>
          </w:p>
        </w:tc>
        <w:tc>
          <w:tcPr>
            <w:tcW w:w="2954" w:type="dxa"/>
          </w:tcPr>
          <w:p w14:paraId="33B1FC26" w14:textId="2EA35F80" w:rsidR="0080412E" w:rsidRPr="004300AF" w:rsidRDefault="0080412E" w:rsidP="00BF7524">
            <w:pPr>
              <w:rPr>
                <w:rFonts w:ascii="Arial" w:hAnsi="Arial" w:cs="Arial"/>
                <w:b/>
                <w:bCs/>
                <w:sz w:val="18"/>
                <w:szCs w:val="18"/>
              </w:rPr>
            </w:pPr>
            <w:r w:rsidRPr="00541FC0">
              <w:rPr>
                <w:rFonts w:ascii="Arial" w:hAnsi="Arial" w:cs="Arial"/>
                <w:color w:val="000000"/>
                <w:sz w:val="18"/>
                <w:szCs w:val="18"/>
              </w:rPr>
              <w:t xml:space="preserve">When a vacancy occurs in a presidency at a University System of </w:t>
            </w:r>
            <w:r w:rsidR="00112D4F">
              <w:rPr>
                <w:rFonts w:ascii="Arial" w:hAnsi="Arial" w:cs="Arial"/>
                <w:color w:val="000000"/>
                <w:sz w:val="18"/>
                <w:szCs w:val="18"/>
              </w:rPr>
              <w:t xml:space="preserve">a </w:t>
            </w:r>
            <w:r w:rsidRPr="00541FC0">
              <w:rPr>
                <w:rFonts w:ascii="Arial" w:hAnsi="Arial" w:cs="Arial"/>
                <w:color w:val="000000"/>
                <w:sz w:val="18"/>
                <w:szCs w:val="18"/>
              </w:rPr>
              <w:t>Georgia institution, the Chancellor consults with the Chair of the Board of Regents to determine whether to conduct a national search. If a search is conducted, the Chancellor, in consultation with the Chair of the Board of Regents, may appoint an institutional search committee.</w:t>
            </w:r>
            <w:r w:rsidRPr="00541FC0">
              <w:rPr>
                <w:rFonts w:ascii="Arial" w:hAnsi="Arial" w:cs="Arial"/>
                <w:color w:val="000000"/>
                <w:sz w:val="18"/>
                <w:szCs w:val="18"/>
              </w:rPr>
              <w:br/>
            </w:r>
            <w:r w:rsidRPr="00541FC0">
              <w:rPr>
                <w:rFonts w:ascii="Arial" w:hAnsi="Arial" w:cs="Arial"/>
                <w:color w:val="000000"/>
                <w:sz w:val="18"/>
                <w:szCs w:val="18"/>
              </w:rPr>
              <w:br/>
              <w:t>For comprehensive universities, state universities, and state colleges, the institutional search committee submits three to five unranked names to a Regents’ Special Committee for consideration. The Chair of the Board of Regents appoints members to the Regents’ Special Committee, one of whom is the Regent residing closest to the institution. In the case of presidential searches at research universities, the institutional search committee submits three to five unranked names to the Board of Regents for consideration. Authority to name one or more finalists for President rests exclusively with the Board of Regents.</w:t>
            </w:r>
          </w:p>
        </w:tc>
        <w:tc>
          <w:tcPr>
            <w:tcW w:w="4405" w:type="dxa"/>
          </w:tcPr>
          <w:p w14:paraId="4E2313BF" w14:textId="77777777" w:rsidR="0080412E" w:rsidRPr="004300AF" w:rsidRDefault="00DB40BB" w:rsidP="00BF7524">
            <w:pPr>
              <w:rPr>
                <w:rFonts w:ascii="Arial" w:hAnsi="Arial" w:cs="Arial"/>
                <w:b/>
                <w:bCs/>
                <w:sz w:val="18"/>
                <w:szCs w:val="18"/>
              </w:rPr>
            </w:pPr>
            <w:hyperlink r:id="rId18" w:history="1">
              <w:r w:rsidR="0080412E" w:rsidRPr="00541FC0">
                <w:rPr>
                  <w:rFonts w:ascii="Arial" w:hAnsi="Arial" w:cs="Arial"/>
                  <w:color w:val="0563C1"/>
                  <w:sz w:val="18"/>
                  <w:szCs w:val="18"/>
                  <w:u w:val="single"/>
                </w:rPr>
                <w:t>https://www.usg.edu/policymanual/section2/C307</w:t>
              </w:r>
            </w:hyperlink>
          </w:p>
        </w:tc>
      </w:tr>
      <w:tr w:rsidR="0080412E" w:rsidRPr="004300AF" w14:paraId="14F85F7B" w14:textId="77777777" w:rsidTr="005469F6">
        <w:tc>
          <w:tcPr>
            <w:tcW w:w="740" w:type="dxa"/>
          </w:tcPr>
          <w:p w14:paraId="0EA46C1D" w14:textId="77777777" w:rsidR="0080412E" w:rsidRPr="0089452D" w:rsidRDefault="0080412E" w:rsidP="00BF7524">
            <w:pPr>
              <w:rPr>
                <w:rFonts w:ascii="Arial" w:hAnsi="Arial" w:cs="Arial"/>
                <w:sz w:val="18"/>
                <w:szCs w:val="18"/>
              </w:rPr>
            </w:pPr>
            <w:r w:rsidRPr="0089452D">
              <w:rPr>
                <w:rFonts w:ascii="Arial" w:hAnsi="Arial" w:cs="Arial"/>
                <w:sz w:val="18"/>
                <w:szCs w:val="18"/>
              </w:rPr>
              <w:t>IL</w:t>
            </w:r>
          </w:p>
        </w:tc>
        <w:tc>
          <w:tcPr>
            <w:tcW w:w="1251" w:type="dxa"/>
          </w:tcPr>
          <w:p w14:paraId="54D44F47"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University of Illinois at Urbana-Champaign</w:t>
            </w:r>
          </w:p>
        </w:tc>
        <w:tc>
          <w:tcPr>
            <w:tcW w:w="2954" w:type="dxa"/>
          </w:tcPr>
          <w:p w14:paraId="6FF24037"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 xml:space="preserve">The president is elected by the Board of Trustees, after consultation with a committee appointed for the purpose of recommending appropriate candidates. </w:t>
            </w:r>
            <w:proofErr w:type="gramStart"/>
            <w:r w:rsidRPr="00541FC0">
              <w:rPr>
                <w:rFonts w:ascii="Arial" w:hAnsi="Arial" w:cs="Arial"/>
                <w:color w:val="000000"/>
                <w:sz w:val="18"/>
                <w:szCs w:val="18"/>
              </w:rPr>
              <w:t>On the occasion of</w:t>
            </w:r>
            <w:proofErr w:type="gramEnd"/>
            <w:r w:rsidRPr="00541FC0">
              <w:rPr>
                <w:rFonts w:ascii="Arial" w:hAnsi="Arial" w:cs="Arial"/>
                <w:color w:val="000000"/>
                <w:sz w:val="18"/>
                <w:szCs w:val="18"/>
              </w:rPr>
              <w:t xml:space="preserve"> a formal review of the president for the purpose of renewal of a term of office, the University Senates Conference may, if it so elects, submit its advice to the Board of Trustees. See I.L.C.S. § 110 - 305/4 (stating "[t]</w:t>
            </w:r>
            <w:proofErr w:type="gramStart"/>
            <w:r w:rsidRPr="00541FC0">
              <w:rPr>
                <w:rFonts w:ascii="Arial" w:hAnsi="Arial" w:cs="Arial"/>
                <w:color w:val="000000"/>
                <w:sz w:val="18"/>
                <w:szCs w:val="18"/>
              </w:rPr>
              <w:t>he</w:t>
            </w:r>
            <w:proofErr w:type="gramEnd"/>
            <w:r w:rsidRPr="00541FC0">
              <w:rPr>
                <w:rFonts w:ascii="Arial" w:hAnsi="Arial" w:cs="Arial"/>
                <w:color w:val="000000"/>
                <w:sz w:val="18"/>
                <w:szCs w:val="18"/>
              </w:rPr>
              <w:t xml:space="preserve"> board of trustees shall elect a regent who shall be charged with the general supervision of the educational facilities and interests of the university. Said regent shall be known as President of the University").</w:t>
            </w:r>
          </w:p>
        </w:tc>
        <w:tc>
          <w:tcPr>
            <w:tcW w:w="4405" w:type="dxa"/>
          </w:tcPr>
          <w:p w14:paraId="3B966DA0" w14:textId="77777777" w:rsidR="0080412E" w:rsidRPr="004300AF" w:rsidRDefault="00DB40BB" w:rsidP="00BF7524">
            <w:pPr>
              <w:rPr>
                <w:rFonts w:ascii="Arial" w:hAnsi="Arial" w:cs="Arial"/>
                <w:b/>
                <w:bCs/>
                <w:sz w:val="18"/>
                <w:szCs w:val="18"/>
              </w:rPr>
            </w:pPr>
            <w:hyperlink r:id="rId19" w:history="1">
              <w:r w:rsidR="0080412E" w:rsidRPr="00541FC0">
                <w:rPr>
                  <w:rFonts w:ascii="Arial" w:hAnsi="Arial" w:cs="Arial"/>
                  <w:color w:val="0563C1"/>
                  <w:sz w:val="18"/>
                  <w:szCs w:val="18"/>
                  <w:u w:val="single"/>
                </w:rPr>
                <w:t>https://www.bot.uillinois.edu/governance/statutes</w:t>
              </w:r>
            </w:hyperlink>
          </w:p>
        </w:tc>
      </w:tr>
      <w:tr w:rsidR="0080412E" w:rsidRPr="00F053FB" w14:paraId="16592E84" w14:textId="77777777" w:rsidTr="005469F6">
        <w:tc>
          <w:tcPr>
            <w:tcW w:w="740" w:type="dxa"/>
            <w:vMerge w:val="restart"/>
          </w:tcPr>
          <w:p w14:paraId="1773A8AF" w14:textId="77777777" w:rsidR="0080412E" w:rsidRPr="0089452D" w:rsidRDefault="0080412E" w:rsidP="00BF7524">
            <w:pPr>
              <w:rPr>
                <w:rFonts w:ascii="Arial" w:hAnsi="Arial" w:cs="Arial"/>
                <w:sz w:val="18"/>
                <w:szCs w:val="18"/>
              </w:rPr>
            </w:pPr>
            <w:r w:rsidRPr="0089452D">
              <w:rPr>
                <w:rFonts w:ascii="Arial" w:hAnsi="Arial" w:cs="Arial"/>
                <w:sz w:val="18"/>
                <w:szCs w:val="18"/>
              </w:rPr>
              <w:t>IN</w:t>
            </w:r>
          </w:p>
        </w:tc>
        <w:tc>
          <w:tcPr>
            <w:tcW w:w="1251" w:type="dxa"/>
          </w:tcPr>
          <w:p w14:paraId="4B1B017D"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Purdue University</w:t>
            </w:r>
          </w:p>
        </w:tc>
        <w:tc>
          <w:tcPr>
            <w:tcW w:w="2954" w:type="dxa"/>
          </w:tcPr>
          <w:p w14:paraId="6614EFED"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Under I.C. §21-27-7-5, "[t]</w:t>
            </w:r>
            <w:proofErr w:type="gramStart"/>
            <w:r w:rsidRPr="00541FC0">
              <w:rPr>
                <w:rFonts w:ascii="Arial" w:hAnsi="Arial" w:cs="Arial"/>
                <w:color w:val="000000"/>
                <w:sz w:val="18"/>
                <w:szCs w:val="18"/>
              </w:rPr>
              <w:t>he</w:t>
            </w:r>
            <w:proofErr w:type="gramEnd"/>
            <w:r w:rsidRPr="00541FC0">
              <w:rPr>
                <w:rFonts w:ascii="Arial" w:hAnsi="Arial" w:cs="Arial"/>
                <w:color w:val="000000"/>
                <w:sz w:val="18"/>
                <w:szCs w:val="18"/>
              </w:rPr>
              <w:t xml:space="preserve"> board of trustees of Purdue University may make all bylaws, rules, and regulations required or </w:t>
            </w:r>
            <w:r w:rsidRPr="00541FC0">
              <w:rPr>
                <w:rFonts w:ascii="Arial" w:hAnsi="Arial" w:cs="Arial"/>
                <w:color w:val="000000"/>
                <w:sz w:val="18"/>
                <w:szCs w:val="18"/>
              </w:rPr>
              <w:lastRenderedPageBreak/>
              <w:t xml:space="preserve">proper to conduct and manage Purdue University." According to the </w:t>
            </w:r>
            <w:proofErr w:type="spellStart"/>
            <w:r w:rsidRPr="00541FC0">
              <w:rPr>
                <w:rFonts w:ascii="Arial" w:hAnsi="Arial" w:cs="Arial"/>
                <w:color w:val="000000"/>
                <w:sz w:val="18"/>
                <w:szCs w:val="18"/>
              </w:rPr>
              <w:t>BoTs</w:t>
            </w:r>
            <w:proofErr w:type="spellEnd"/>
            <w:r w:rsidRPr="00541FC0">
              <w:rPr>
                <w:rFonts w:ascii="Arial" w:hAnsi="Arial" w:cs="Arial"/>
                <w:color w:val="000000"/>
                <w:sz w:val="18"/>
                <w:szCs w:val="18"/>
              </w:rPr>
              <w:t xml:space="preserve"> bylaws, "[t]he President of the University shall be elected by the Board upon receiving not less than six affirmative votes of members of the Board." </w:t>
            </w:r>
          </w:p>
        </w:tc>
        <w:tc>
          <w:tcPr>
            <w:tcW w:w="4405" w:type="dxa"/>
          </w:tcPr>
          <w:p w14:paraId="4C4536EE" w14:textId="77777777" w:rsidR="0080412E" w:rsidRPr="004300AF" w:rsidRDefault="00DB40BB" w:rsidP="00BF7524">
            <w:pPr>
              <w:rPr>
                <w:rFonts w:ascii="Arial" w:hAnsi="Arial" w:cs="Arial"/>
                <w:b/>
                <w:bCs/>
                <w:sz w:val="18"/>
                <w:szCs w:val="18"/>
              </w:rPr>
            </w:pPr>
            <w:hyperlink r:id="rId20" w:history="1">
              <w:r w:rsidR="0080412E" w:rsidRPr="00541FC0">
                <w:rPr>
                  <w:rFonts w:ascii="Arial" w:hAnsi="Arial" w:cs="Arial"/>
                  <w:color w:val="0563C1"/>
                  <w:sz w:val="18"/>
                  <w:szCs w:val="18"/>
                  <w:u w:val="single"/>
                </w:rPr>
                <w:t>https://www.purdue.edu/bot/about/bylaws.php</w:t>
              </w:r>
            </w:hyperlink>
          </w:p>
        </w:tc>
      </w:tr>
      <w:tr w:rsidR="0080412E" w:rsidRPr="00F053FB" w14:paraId="7986BBE8" w14:textId="77777777" w:rsidTr="005469F6">
        <w:tc>
          <w:tcPr>
            <w:tcW w:w="740" w:type="dxa"/>
            <w:vMerge/>
          </w:tcPr>
          <w:p w14:paraId="765A4090" w14:textId="77777777" w:rsidR="0080412E" w:rsidRPr="0089452D" w:rsidRDefault="0080412E" w:rsidP="00BF7524">
            <w:pPr>
              <w:rPr>
                <w:rFonts w:ascii="Arial" w:hAnsi="Arial" w:cs="Arial"/>
                <w:sz w:val="18"/>
                <w:szCs w:val="18"/>
              </w:rPr>
            </w:pPr>
          </w:p>
        </w:tc>
        <w:tc>
          <w:tcPr>
            <w:tcW w:w="1251" w:type="dxa"/>
          </w:tcPr>
          <w:p w14:paraId="7F6BC081"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Indiana University</w:t>
            </w:r>
          </w:p>
        </w:tc>
        <w:tc>
          <w:tcPr>
            <w:tcW w:w="2954" w:type="dxa"/>
          </w:tcPr>
          <w:p w14:paraId="63C52027"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I.C. § 21-20-4-1: The board of trustees elects one member as president; see also I.C. § 21-38-3-4: The board of trustees of Indiana University may elect a president for Indiana University as necessary and prescribe the duties and salaries of those positions.</w:t>
            </w:r>
          </w:p>
        </w:tc>
        <w:tc>
          <w:tcPr>
            <w:tcW w:w="4405" w:type="dxa"/>
          </w:tcPr>
          <w:p w14:paraId="1C6F6BC9" w14:textId="77777777" w:rsidR="0080412E" w:rsidRPr="004300AF" w:rsidRDefault="00DB40BB" w:rsidP="00BF7524">
            <w:pPr>
              <w:rPr>
                <w:rFonts w:ascii="Arial" w:hAnsi="Arial" w:cs="Arial"/>
                <w:b/>
                <w:bCs/>
                <w:sz w:val="18"/>
                <w:szCs w:val="18"/>
              </w:rPr>
            </w:pPr>
            <w:hyperlink r:id="rId21" w:history="1">
              <w:r w:rsidR="0080412E" w:rsidRPr="00541FC0">
                <w:rPr>
                  <w:rFonts w:ascii="Arial" w:hAnsi="Arial" w:cs="Arial"/>
                  <w:color w:val="0563C1"/>
                  <w:sz w:val="18"/>
                  <w:szCs w:val="18"/>
                  <w:u w:val="single"/>
                </w:rPr>
                <w:t>https://trustees.iu.edu/about-the-board/policies-resolutions/indiana-state-code.html</w:t>
              </w:r>
            </w:hyperlink>
          </w:p>
        </w:tc>
      </w:tr>
      <w:tr w:rsidR="0080412E" w:rsidRPr="00F053FB" w14:paraId="7F8C2FD9" w14:textId="77777777" w:rsidTr="005469F6">
        <w:tc>
          <w:tcPr>
            <w:tcW w:w="740" w:type="dxa"/>
            <w:vMerge w:val="restart"/>
          </w:tcPr>
          <w:p w14:paraId="40E3B4D5" w14:textId="77777777" w:rsidR="0080412E" w:rsidRPr="0089452D" w:rsidRDefault="0080412E" w:rsidP="00BF7524">
            <w:pPr>
              <w:rPr>
                <w:rFonts w:ascii="Arial" w:hAnsi="Arial" w:cs="Arial"/>
                <w:sz w:val="18"/>
                <w:szCs w:val="18"/>
              </w:rPr>
            </w:pPr>
            <w:r w:rsidRPr="0089452D">
              <w:rPr>
                <w:rFonts w:ascii="Arial" w:hAnsi="Arial" w:cs="Arial"/>
                <w:sz w:val="18"/>
                <w:szCs w:val="18"/>
              </w:rPr>
              <w:t>IA</w:t>
            </w:r>
          </w:p>
        </w:tc>
        <w:tc>
          <w:tcPr>
            <w:tcW w:w="1251" w:type="dxa"/>
          </w:tcPr>
          <w:p w14:paraId="7A9D2B76"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The University of Iowa</w:t>
            </w:r>
          </w:p>
        </w:tc>
        <w:tc>
          <w:tcPr>
            <w:tcW w:w="2954" w:type="dxa"/>
            <w:vMerge w:val="restart"/>
          </w:tcPr>
          <w:p w14:paraId="7A995722"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The Board of Regents is responsible for electing presidents of each higher learning institution. (Iowa Code Board of Regents, 262.9(2)).</w:t>
            </w:r>
          </w:p>
        </w:tc>
        <w:tc>
          <w:tcPr>
            <w:tcW w:w="4405" w:type="dxa"/>
          </w:tcPr>
          <w:p w14:paraId="67B0AA8F" w14:textId="77777777" w:rsidR="0080412E" w:rsidRPr="004300AF" w:rsidRDefault="0080412E" w:rsidP="00BF7524">
            <w:pPr>
              <w:rPr>
                <w:rFonts w:ascii="Arial" w:hAnsi="Arial" w:cs="Arial"/>
                <w:b/>
                <w:bCs/>
                <w:sz w:val="18"/>
                <w:szCs w:val="18"/>
              </w:rPr>
            </w:pPr>
            <w:r w:rsidRPr="00541FC0">
              <w:rPr>
                <w:rFonts w:ascii="Arial" w:hAnsi="Arial" w:cs="Arial"/>
                <w:color w:val="0563C1"/>
                <w:sz w:val="18"/>
                <w:szCs w:val="18"/>
                <w:u w:val="single"/>
              </w:rPr>
              <w:t> </w:t>
            </w:r>
          </w:p>
        </w:tc>
      </w:tr>
      <w:tr w:rsidR="0080412E" w:rsidRPr="00F053FB" w14:paraId="6C0881A1" w14:textId="77777777" w:rsidTr="005469F6">
        <w:tc>
          <w:tcPr>
            <w:tcW w:w="740" w:type="dxa"/>
            <w:vMerge/>
          </w:tcPr>
          <w:p w14:paraId="40149A5C" w14:textId="77777777" w:rsidR="0080412E" w:rsidRPr="0089452D" w:rsidRDefault="0080412E" w:rsidP="00BF7524">
            <w:pPr>
              <w:rPr>
                <w:rFonts w:ascii="Arial" w:hAnsi="Arial" w:cs="Arial"/>
                <w:sz w:val="18"/>
                <w:szCs w:val="18"/>
              </w:rPr>
            </w:pPr>
          </w:p>
        </w:tc>
        <w:tc>
          <w:tcPr>
            <w:tcW w:w="1251" w:type="dxa"/>
          </w:tcPr>
          <w:p w14:paraId="71727F14"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Iowa State University</w:t>
            </w:r>
          </w:p>
        </w:tc>
        <w:tc>
          <w:tcPr>
            <w:tcW w:w="2954" w:type="dxa"/>
            <w:vMerge/>
          </w:tcPr>
          <w:p w14:paraId="5082234B" w14:textId="77777777" w:rsidR="0080412E" w:rsidRPr="004300AF" w:rsidRDefault="0080412E" w:rsidP="00BF7524">
            <w:pPr>
              <w:rPr>
                <w:rFonts w:ascii="Arial" w:hAnsi="Arial" w:cs="Arial"/>
                <w:b/>
                <w:bCs/>
                <w:sz w:val="18"/>
                <w:szCs w:val="18"/>
              </w:rPr>
            </w:pPr>
          </w:p>
        </w:tc>
        <w:tc>
          <w:tcPr>
            <w:tcW w:w="4405" w:type="dxa"/>
          </w:tcPr>
          <w:p w14:paraId="2B90C5FF" w14:textId="77777777" w:rsidR="0080412E" w:rsidRPr="004300AF" w:rsidRDefault="0080412E" w:rsidP="00BF7524">
            <w:pPr>
              <w:rPr>
                <w:rFonts w:ascii="Arial" w:hAnsi="Arial" w:cs="Arial"/>
                <w:b/>
                <w:bCs/>
                <w:sz w:val="18"/>
                <w:szCs w:val="18"/>
              </w:rPr>
            </w:pPr>
            <w:r w:rsidRPr="00541FC0">
              <w:rPr>
                <w:rFonts w:ascii="Arial" w:hAnsi="Arial" w:cs="Arial"/>
                <w:color w:val="0563C1"/>
                <w:sz w:val="18"/>
                <w:szCs w:val="18"/>
                <w:u w:val="single"/>
              </w:rPr>
              <w:t> </w:t>
            </w:r>
          </w:p>
        </w:tc>
      </w:tr>
      <w:tr w:rsidR="0080412E" w:rsidRPr="004300AF" w14:paraId="446247EA" w14:textId="77777777" w:rsidTr="005469F6">
        <w:tc>
          <w:tcPr>
            <w:tcW w:w="740" w:type="dxa"/>
          </w:tcPr>
          <w:p w14:paraId="1D61EDF5" w14:textId="77777777" w:rsidR="0080412E" w:rsidRPr="0089452D" w:rsidRDefault="0080412E" w:rsidP="00BF7524">
            <w:pPr>
              <w:rPr>
                <w:rFonts w:ascii="Arial" w:hAnsi="Arial" w:cs="Arial"/>
                <w:sz w:val="18"/>
                <w:szCs w:val="18"/>
              </w:rPr>
            </w:pPr>
            <w:r w:rsidRPr="0089452D">
              <w:rPr>
                <w:rFonts w:ascii="Arial" w:hAnsi="Arial" w:cs="Arial"/>
                <w:sz w:val="18"/>
                <w:szCs w:val="18"/>
              </w:rPr>
              <w:t>KS</w:t>
            </w:r>
          </w:p>
        </w:tc>
        <w:tc>
          <w:tcPr>
            <w:tcW w:w="1251" w:type="dxa"/>
          </w:tcPr>
          <w:p w14:paraId="50F29C35"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The University of Kansas</w:t>
            </w:r>
          </w:p>
        </w:tc>
        <w:tc>
          <w:tcPr>
            <w:tcW w:w="2954" w:type="dxa"/>
          </w:tcPr>
          <w:p w14:paraId="065F6CAF"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The Kansas Board of regents selects and appoints the chancellor of the University of Kansas (Board of Regents policies Chapter II (C)(2)(a)(1), https://www.kansasregents.org/about/policies-by-laws-missions/board_policy_manual_2/chapter_ii_governance_state_universities_2/chapter_ii_full_text#naming). The board is granted broad powers in KS St 74-3202c.</w:t>
            </w:r>
          </w:p>
        </w:tc>
        <w:tc>
          <w:tcPr>
            <w:tcW w:w="4405" w:type="dxa"/>
          </w:tcPr>
          <w:p w14:paraId="15D9175F" w14:textId="3C9FA484" w:rsidR="00112D4F" w:rsidRPr="004300AF" w:rsidRDefault="00F63D15" w:rsidP="00F63D15">
            <w:pPr>
              <w:rPr>
                <w:rFonts w:ascii="Arial" w:hAnsi="Arial" w:cs="Arial"/>
                <w:b/>
                <w:bCs/>
                <w:sz w:val="18"/>
                <w:szCs w:val="18"/>
              </w:rPr>
            </w:pPr>
            <w:r>
              <w:rPr>
                <w:rFonts w:ascii="Arial" w:hAnsi="Arial" w:cs="Arial"/>
                <w:color w:val="000000"/>
                <w:sz w:val="18"/>
                <w:szCs w:val="18"/>
              </w:rPr>
              <w:t>-</w:t>
            </w:r>
          </w:p>
        </w:tc>
      </w:tr>
      <w:tr w:rsidR="0080412E" w:rsidRPr="004300AF" w14:paraId="7802760F" w14:textId="77777777" w:rsidTr="005469F6">
        <w:tc>
          <w:tcPr>
            <w:tcW w:w="740" w:type="dxa"/>
          </w:tcPr>
          <w:p w14:paraId="096DC2E3" w14:textId="77777777" w:rsidR="0080412E" w:rsidRPr="0089452D" w:rsidRDefault="0080412E" w:rsidP="00BF7524">
            <w:pPr>
              <w:rPr>
                <w:rFonts w:ascii="Arial" w:hAnsi="Arial" w:cs="Arial"/>
                <w:sz w:val="18"/>
                <w:szCs w:val="18"/>
              </w:rPr>
            </w:pPr>
            <w:r w:rsidRPr="0089452D">
              <w:rPr>
                <w:rFonts w:ascii="Arial" w:hAnsi="Arial" w:cs="Arial"/>
                <w:sz w:val="18"/>
                <w:szCs w:val="18"/>
              </w:rPr>
              <w:t>MD</w:t>
            </w:r>
          </w:p>
        </w:tc>
        <w:tc>
          <w:tcPr>
            <w:tcW w:w="1251" w:type="dxa"/>
          </w:tcPr>
          <w:p w14:paraId="52DA4100"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University of Maryland</w:t>
            </w:r>
          </w:p>
        </w:tc>
        <w:tc>
          <w:tcPr>
            <w:tcW w:w="2954" w:type="dxa"/>
          </w:tcPr>
          <w:p w14:paraId="19FC823B"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In consultation with the Chancellor and after a thorough search, the Board of</w:t>
            </w:r>
            <w:r w:rsidRPr="00541FC0">
              <w:rPr>
                <w:rFonts w:ascii="Arial" w:hAnsi="Arial" w:cs="Arial"/>
                <w:color w:val="000000"/>
                <w:sz w:val="18"/>
                <w:szCs w:val="18"/>
              </w:rPr>
              <w:br/>
              <w:t>Regents appoints a qualified person as President of each constituent institution. See MD Code Ann. § 12-109(a) (stating, "in consultation with the Chancellor and after a thorough search, the Board of Regents shall appoint a qualified person as president of each constituent institution...[and] shall approve the membership of any search committee convened to recommend a qualified person as president of a constituent institution."</w:t>
            </w:r>
          </w:p>
        </w:tc>
        <w:tc>
          <w:tcPr>
            <w:tcW w:w="4405" w:type="dxa"/>
          </w:tcPr>
          <w:p w14:paraId="071CD420" w14:textId="77777777" w:rsidR="0080412E" w:rsidRPr="004300AF" w:rsidRDefault="00DB40BB" w:rsidP="00BF7524">
            <w:pPr>
              <w:rPr>
                <w:rFonts w:ascii="Arial" w:hAnsi="Arial" w:cs="Arial"/>
                <w:b/>
                <w:bCs/>
                <w:sz w:val="18"/>
                <w:szCs w:val="18"/>
              </w:rPr>
            </w:pPr>
            <w:hyperlink r:id="rId22" w:history="1">
              <w:r w:rsidR="0080412E" w:rsidRPr="00541FC0">
                <w:rPr>
                  <w:rFonts w:ascii="Arial" w:hAnsi="Arial" w:cs="Arial"/>
                  <w:color w:val="0563C1"/>
                  <w:sz w:val="18"/>
                  <w:szCs w:val="18"/>
                  <w:u w:val="single"/>
                </w:rPr>
                <w:t>https://policies.umd.edu/assets/BYLAWS_OF_THE_BOARD_OF_%20REGENTS.pdf</w:t>
              </w:r>
            </w:hyperlink>
          </w:p>
        </w:tc>
      </w:tr>
      <w:tr w:rsidR="0080412E" w:rsidRPr="00F053FB" w14:paraId="5020F25B" w14:textId="77777777" w:rsidTr="005469F6">
        <w:tc>
          <w:tcPr>
            <w:tcW w:w="740" w:type="dxa"/>
            <w:vMerge w:val="restart"/>
          </w:tcPr>
          <w:p w14:paraId="1178249F" w14:textId="77777777" w:rsidR="0080412E" w:rsidRPr="0089452D" w:rsidRDefault="0080412E" w:rsidP="00BF7524">
            <w:pPr>
              <w:rPr>
                <w:rFonts w:ascii="Arial" w:hAnsi="Arial" w:cs="Arial"/>
                <w:sz w:val="18"/>
                <w:szCs w:val="18"/>
              </w:rPr>
            </w:pPr>
            <w:r w:rsidRPr="0089452D">
              <w:rPr>
                <w:rFonts w:ascii="Arial" w:hAnsi="Arial" w:cs="Arial"/>
                <w:sz w:val="18"/>
                <w:szCs w:val="18"/>
              </w:rPr>
              <w:t>MI</w:t>
            </w:r>
          </w:p>
        </w:tc>
        <w:tc>
          <w:tcPr>
            <w:tcW w:w="1251" w:type="dxa"/>
          </w:tcPr>
          <w:p w14:paraId="4921B550"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University of Michigan</w:t>
            </w:r>
          </w:p>
        </w:tc>
        <w:tc>
          <w:tcPr>
            <w:tcW w:w="2954" w:type="dxa"/>
          </w:tcPr>
          <w:p w14:paraId="2D3597D4"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Mich. Code Ann. § 390.5: The regents shall have power...to elect a president.</w:t>
            </w:r>
          </w:p>
        </w:tc>
        <w:tc>
          <w:tcPr>
            <w:tcW w:w="4405" w:type="dxa"/>
          </w:tcPr>
          <w:p w14:paraId="7C0E6AB7"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Could not locate</w:t>
            </w:r>
          </w:p>
        </w:tc>
      </w:tr>
      <w:tr w:rsidR="0080412E" w:rsidRPr="00F053FB" w14:paraId="40A63F6F" w14:textId="77777777" w:rsidTr="005469F6">
        <w:tc>
          <w:tcPr>
            <w:tcW w:w="740" w:type="dxa"/>
            <w:vMerge/>
          </w:tcPr>
          <w:p w14:paraId="1AFE5AE9" w14:textId="77777777" w:rsidR="0080412E" w:rsidRPr="0089452D" w:rsidRDefault="0080412E" w:rsidP="00BF7524">
            <w:pPr>
              <w:rPr>
                <w:rFonts w:ascii="Arial" w:hAnsi="Arial" w:cs="Arial"/>
                <w:sz w:val="18"/>
                <w:szCs w:val="18"/>
              </w:rPr>
            </w:pPr>
          </w:p>
        </w:tc>
        <w:tc>
          <w:tcPr>
            <w:tcW w:w="1251" w:type="dxa"/>
          </w:tcPr>
          <w:p w14:paraId="2AF26BEC"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Michigan State University</w:t>
            </w:r>
          </w:p>
        </w:tc>
        <w:tc>
          <w:tcPr>
            <w:tcW w:w="2954" w:type="dxa"/>
          </w:tcPr>
          <w:p w14:paraId="3122F6F4"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 xml:space="preserve">The Board shall, as often as necessary, elect a president of the University who shall serve at the pleasure of the Board. The statutes do not speak to the selection of the president, but Mich. Code Ann. § 390.107 provides that the "board shall fix </w:t>
            </w:r>
            <w:r w:rsidRPr="00541FC0">
              <w:rPr>
                <w:rFonts w:ascii="Arial" w:hAnsi="Arial" w:cs="Arial"/>
                <w:color w:val="000000"/>
                <w:sz w:val="18"/>
                <w:szCs w:val="18"/>
              </w:rPr>
              <w:lastRenderedPageBreak/>
              <w:t>the salary of the president...and shall prescribe their respective duties."</w:t>
            </w:r>
          </w:p>
        </w:tc>
        <w:tc>
          <w:tcPr>
            <w:tcW w:w="4405" w:type="dxa"/>
          </w:tcPr>
          <w:p w14:paraId="2568CDA7" w14:textId="77777777" w:rsidR="0080412E" w:rsidRPr="004300AF" w:rsidRDefault="0080412E" w:rsidP="00BF7524">
            <w:pPr>
              <w:rPr>
                <w:rFonts w:ascii="Arial" w:hAnsi="Arial" w:cs="Arial"/>
                <w:b/>
                <w:bCs/>
                <w:sz w:val="18"/>
                <w:szCs w:val="18"/>
              </w:rPr>
            </w:pPr>
            <w:r w:rsidRPr="00541FC0">
              <w:rPr>
                <w:rFonts w:ascii="Arial" w:hAnsi="Arial" w:cs="Arial"/>
                <w:color w:val="0563C1"/>
                <w:sz w:val="18"/>
                <w:szCs w:val="18"/>
                <w:u w:val="single"/>
              </w:rPr>
              <w:lastRenderedPageBreak/>
              <w:t> </w:t>
            </w:r>
          </w:p>
        </w:tc>
      </w:tr>
      <w:tr w:rsidR="0080412E" w:rsidRPr="004300AF" w14:paraId="4E7156FD" w14:textId="77777777" w:rsidTr="005469F6">
        <w:tc>
          <w:tcPr>
            <w:tcW w:w="740" w:type="dxa"/>
          </w:tcPr>
          <w:p w14:paraId="44DC4EE7" w14:textId="77777777" w:rsidR="0080412E" w:rsidRPr="0089452D" w:rsidRDefault="0080412E" w:rsidP="00BF7524">
            <w:pPr>
              <w:rPr>
                <w:rFonts w:ascii="Arial" w:hAnsi="Arial" w:cs="Arial"/>
                <w:sz w:val="18"/>
                <w:szCs w:val="18"/>
              </w:rPr>
            </w:pPr>
            <w:r w:rsidRPr="0089452D">
              <w:rPr>
                <w:rFonts w:ascii="Arial" w:hAnsi="Arial" w:cs="Arial"/>
                <w:sz w:val="18"/>
                <w:szCs w:val="18"/>
              </w:rPr>
              <w:t>MN</w:t>
            </w:r>
          </w:p>
        </w:tc>
        <w:tc>
          <w:tcPr>
            <w:tcW w:w="1251" w:type="dxa"/>
          </w:tcPr>
          <w:p w14:paraId="52CBDBFE"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University of Minnesota</w:t>
            </w:r>
          </w:p>
        </w:tc>
        <w:tc>
          <w:tcPr>
            <w:tcW w:w="2954" w:type="dxa"/>
          </w:tcPr>
          <w:p w14:paraId="71C38493"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MN St 136F.40(1) states that the Board of Trustees shall appoint all presidents and prescribe their duties.</w:t>
            </w:r>
          </w:p>
        </w:tc>
        <w:tc>
          <w:tcPr>
            <w:tcW w:w="4405" w:type="dxa"/>
          </w:tcPr>
          <w:p w14:paraId="74C1EB6B" w14:textId="77777777" w:rsidR="0080412E" w:rsidRPr="004300AF" w:rsidRDefault="00DB40BB" w:rsidP="00BF7524">
            <w:pPr>
              <w:rPr>
                <w:rFonts w:ascii="Arial" w:hAnsi="Arial" w:cs="Arial"/>
                <w:b/>
                <w:bCs/>
                <w:sz w:val="18"/>
                <w:szCs w:val="18"/>
              </w:rPr>
            </w:pPr>
            <w:hyperlink r:id="rId23" w:history="1">
              <w:r w:rsidR="0080412E" w:rsidRPr="00541FC0">
                <w:rPr>
                  <w:rFonts w:ascii="Arial" w:hAnsi="Arial" w:cs="Arial"/>
                  <w:color w:val="0563C1"/>
                  <w:sz w:val="18"/>
                  <w:szCs w:val="18"/>
                  <w:u w:val="single"/>
                </w:rPr>
                <w:t>https://regents.umn.edu/sites/regents.umn.edu/files/2020-02/BOR_Bylaws_2020.pdf</w:t>
              </w:r>
            </w:hyperlink>
          </w:p>
        </w:tc>
      </w:tr>
      <w:tr w:rsidR="0080412E" w:rsidRPr="004300AF" w14:paraId="3CCE36F3" w14:textId="77777777" w:rsidTr="005469F6">
        <w:tc>
          <w:tcPr>
            <w:tcW w:w="740" w:type="dxa"/>
          </w:tcPr>
          <w:p w14:paraId="6D231022" w14:textId="77777777" w:rsidR="0080412E" w:rsidRPr="0089452D" w:rsidRDefault="0080412E" w:rsidP="00BF7524">
            <w:pPr>
              <w:rPr>
                <w:rFonts w:ascii="Arial" w:hAnsi="Arial" w:cs="Arial"/>
                <w:sz w:val="18"/>
                <w:szCs w:val="18"/>
              </w:rPr>
            </w:pPr>
            <w:r w:rsidRPr="0089452D">
              <w:rPr>
                <w:rFonts w:ascii="Arial" w:hAnsi="Arial" w:cs="Arial"/>
                <w:sz w:val="18"/>
                <w:szCs w:val="18"/>
              </w:rPr>
              <w:t>MS</w:t>
            </w:r>
          </w:p>
        </w:tc>
        <w:tc>
          <w:tcPr>
            <w:tcW w:w="1251" w:type="dxa"/>
          </w:tcPr>
          <w:p w14:paraId="752EDB97"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University of Missouri, Columbia</w:t>
            </w:r>
          </w:p>
        </w:tc>
        <w:tc>
          <w:tcPr>
            <w:tcW w:w="2954" w:type="dxa"/>
          </w:tcPr>
          <w:p w14:paraId="21AB17C8"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The Board of Curators appoints the President according to the Board's Bylaws.</w:t>
            </w:r>
          </w:p>
        </w:tc>
        <w:tc>
          <w:tcPr>
            <w:tcW w:w="4405" w:type="dxa"/>
          </w:tcPr>
          <w:p w14:paraId="3BBC2B19" w14:textId="77777777" w:rsidR="0080412E" w:rsidRPr="004300AF" w:rsidRDefault="00DB40BB" w:rsidP="00BF7524">
            <w:pPr>
              <w:rPr>
                <w:rFonts w:ascii="Arial" w:hAnsi="Arial" w:cs="Arial"/>
                <w:b/>
                <w:bCs/>
                <w:sz w:val="18"/>
                <w:szCs w:val="18"/>
              </w:rPr>
            </w:pPr>
            <w:hyperlink r:id="rId24" w:history="1">
              <w:r w:rsidR="0080412E" w:rsidRPr="00541FC0">
                <w:rPr>
                  <w:rFonts w:ascii="Arial" w:hAnsi="Arial" w:cs="Arial"/>
                  <w:color w:val="0563C1"/>
                  <w:sz w:val="18"/>
                  <w:szCs w:val="18"/>
                  <w:u w:val="single"/>
                </w:rPr>
                <w:t>https://www.umsystem.edu/ums/rules/collected_rules/administration/ch10/10.030_board_bylaws</w:t>
              </w:r>
            </w:hyperlink>
          </w:p>
        </w:tc>
      </w:tr>
      <w:tr w:rsidR="0080412E" w:rsidRPr="004300AF" w14:paraId="5A8DA4B4" w14:textId="77777777" w:rsidTr="005469F6">
        <w:tc>
          <w:tcPr>
            <w:tcW w:w="740" w:type="dxa"/>
          </w:tcPr>
          <w:p w14:paraId="4E1ECC16" w14:textId="77777777" w:rsidR="0080412E" w:rsidRPr="0089452D" w:rsidRDefault="0080412E" w:rsidP="00BF7524">
            <w:pPr>
              <w:rPr>
                <w:rFonts w:ascii="Arial" w:hAnsi="Arial" w:cs="Arial"/>
                <w:sz w:val="18"/>
                <w:szCs w:val="18"/>
              </w:rPr>
            </w:pPr>
            <w:r w:rsidRPr="0089452D">
              <w:rPr>
                <w:rFonts w:ascii="Arial" w:hAnsi="Arial" w:cs="Arial"/>
                <w:sz w:val="18"/>
                <w:szCs w:val="18"/>
              </w:rPr>
              <w:t>NJ</w:t>
            </w:r>
          </w:p>
        </w:tc>
        <w:tc>
          <w:tcPr>
            <w:tcW w:w="1251" w:type="dxa"/>
          </w:tcPr>
          <w:p w14:paraId="0E885098"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Rutgers</w:t>
            </w:r>
          </w:p>
        </w:tc>
        <w:tc>
          <w:tcPr>
            <w:tcW w:w="2954" w:type="dxa"/>
          </w:tcPr>
          <w:p w14:paraId="1E88A093" w14:textId="77777777" w:rsidR="0080412E" w:rsidRPr="004300AF" w:rsidRDefault="0080412E" w:rsidP="00BF7524">
            <w:pPr>
              <w:rPr>
                <w:rFonts w:ascii="Arial" w:hAnsi="Arial" w:cs="Arial"/>
                <w:b/>
                <w:bCs/>
                <w:sz w:val="18"/>
                <w:szCs w:val="18"/>
              </w:rPr>
            </w:pPr>
            <w:r w:rsidRPr="00541FC0">
              <w:rPr>
                <w:rFonts w:ascii="Arial" w:hAnsi="Arial" w:cs="Arial"/>
                <w:color w:val="000000"/>
                <w:sz w:val="18"/>
                <w:szCs w:val="18"/>
              </w:rPr>
              <w:t xml:space="preserve">The Board of Governors has general supervision over, and is vested generally with, the government, control, conduct, management, and administration of Rutgers, The State University. To this end, it appoints a President. See N.J Code Ann. § 18A:64G-6 (stating "[the board of trustees </w:t>
            </w:r>
            <w:proofErr w:type="spellStart"/>
            <w:proofErr w:type="gramStart"/>
            <w:r w:rsidRPr="00541FC0">
              <w:rPr>
                <w:rFonts w:ascii="Arial" w:hAnsi="Arial" w:cs="Arial"/>
                <w:color w:val="000000"/>
                <w:sz w:val="18"/>
                <w:szCs w:val="18"/>
              </w:rPr>
              <w:t>i</w:t>
            </w:r>
            <w:proofErr w:type="spellEnd"/>
            <w:r w:rsidRPr="00541FC0">
              <w:rPr>
                <w:rFonts w:ascii="Arial" w:hAnsi="Arial" w:cs="Arial"/>
                <w:color w:val="000000"/>
                <w:sz w:val="18"/>
                <w:szCs w:val="18"/>
              </w:rPr>
              <w:t>]n</w:t>
            </w:r>
            <w:proofErr w:type="gramEnd"/>
            <w:r w:rsidRPr="00541FC0">
              <w:rPr>
                <w:rFonts w:ascii="Arial" w:hAnsi="Arial" w:cs="Arial"/>
                <w:color w:val="000000"/>
                <w:sz w:val="18"/>
                <w:szCs w:val="18"/>
              </w:rPr>
              <w:t xml:space="preserve"> accordance with the provisions of the State budget and appropriation acts of the Legislature, appoint and fix the compensation and term of office of a president of the university").</w:t>
            </w:r>
          </w:p>
        </w:tc>
        <w:tc>
          <w:tcPr>
            <w:tcW w:w="4405" w:type="dxa"/>
          </w:tcPr>
          <w:p w14:paraId="7A84FA92" w14:textId="77777777" w:rsidR="0080412E" w:rsidRPr="004300AF" w:rsidRDefault="00DB40BB" w:rsidP="00BF7524">
            <w:pPr>
              <w:rPr>
                <w:rFonts w:ascii="Arial" w:hAnsi="Arial" w:cs="Arial"/>
                <w:b/>
                <w:bCs/>
                <w:sz w:val="18"/>
                <w:szCs w:val="18"/>
              </w:rPr>
            </w:pPr>
            <w:hyperlink r:id="rId25" w:history="1">
              <w:r w:rsidR="0080412E" w:rsidRPr="00541FC0">
                <w:rPr>
                  <w:rFonts w:ascii="Arial" w:hAnsi="Arial" w:cs="Arial"/>
                  <w:color w:val="0563C1"/>
                  <w:sz w:val="18"/>
                  <w:szCs w:val="18"/>
                  <w:u w:val="single"/>
                </w:rPr>
                <w:t>https://governingboards.rutgers.edu/sites/default/files/00042401.PDF</w:t>
              </w:r>
            </w:hyperlink>
          </w:p>
        </w:tc>
      </w:tr>
      <w:tr w:rsidR="0080412E" w:rsidRPr="009E1D96" w14:paraId="7D7570CA" w14:textId="77777777" w:rsidTr="005469F6">
        <w:tc>
          <w:tcPr>
            <w:tcW w:w="740" w:type="dxa"/>
            <w:vMerge w:val="restart"/>
          </w:tcPr>
          <w:p w14:paraId="06F47C5D" w14:textId="77777777" w:rsidR="0080412E" w:rsidRPr="0089452D" w:rsidRDefault="0080412E" w:rsidP="00BF7524">
            <w:pPr>
              <w:rPr>
                <w:rFonts w:ascii="Arial" w:hAnsi="Arial" w:cs="Arial"/>
                <w:sz w:val="18"/>
                <w:szCs w:val="18"/>
              </w:rPr>
            </w:pPr>
            <w:r w:rsidRPr="0089452D">
              <w:rPr>
                <w:rFonts w:ascii="Arial" w:hAnsi="Arial" w:cs="Arial"/>
                <w:sz w:val="18"/>
                <w:szCs w:val="18"/>
              </w:rPr>
              <w:t>NY</w:t>
            </w:r>
          </w:p>
        </w:tc>
        <w:tc>
          <w:tcPr>
            <w:tcW w:w="1251" w:type="dxa"/>
          </w:tcPr>
          <w:p w14:paraId="6C53AFA2"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University at Buffalo</w:t>
            </w:r>
          </w:p>
        </w:tc>
        <w:tc>
          <w:tcPr>
            <w:tcW w:w="2954" w:type="dxa"/>
          </w:tcPr>
          <w:p w14:paraId="6185CE5D"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 xml:space="preserve">When the semi-finalists are scheduled to visit campus, their names are released to the public, along with general information about their background and qualifications. It is recommended that the name of each semi-finalist be made public at least 48 hours prior to their scheduled campus visit. The names may be released at the same time or in a staggered release throughout the process. N.Y. Code § 355(2)(g) (stating "[t]he </w:t>
            </w:r>
            <w:proofErr w:type="gramStart"/>
            <w:r w:rsidRPr="00541FC0">
              <w:rPr>
                <w:rFonts w:ascii="Arial" w:hAnsi="Arial" w:cs="Arial"/>
                <w:color w:val="000000"/>
                <w:sz w:val="18"/>
                <w:szCs w:val="18"/>
              </w:rPr>
              <w:t>state</w:t>
            </w:r>
            <w:proofErr w:type="gramEnd"/>
            <w:r w:rsidRPr="00541FC0">
              <w:rPr>
                <w:rFonts w:ascii="Arial" w:hAnsi="Arial" w:cs="Arial"/>
                <w:color w:val="000000"/>
                <w:sz w:val="18"/>
                <w:szCs w:val="18"/>
              </w:rPr>
              <w:t xml:space="preserve"> university trustees are further authorized and empowered...[t]o appoint the head of each state-operated institution in the state university upon the recommendation made to them by the council of such institution in accordance with the rules and standards established by the state university trustees").</w:t>
            </w:r>
          </w:p>
        </w:tc>
        <w:tc>
          <w:tcPr>
            <w:tcW w:w="4405" w:type="dxa"/>
          </w:tcPr>
          <w:p w14:paraId="654AB101" w14:textId="77777777" w:rsidR="0080412E" w:rsidRPr="009E1D96" w:rsidRDefault="00DB40BB" w:rsidP="00BF7524">
            <w:pPr>
              <w:rPr>
                <w:rFonts w:ascii="Arial" w:hAnsi="Arial" w:cs="Arial"/>
                <w:b/>
                <w:bCs/>
                <w:sz w:val="18"/>
                <w:szCs w:val="18"/>
              </w:rPr>
            </w:pPr>
            <w:hyperlink r:id="rId26" w:history="1">
              <w:r w:rsidR="0080412E" w:rsidRPr="00541FC0">
                <w:rPr>
                  <w:rFonts w:ascii="Arial" w:hAnsi="Arial" w:cs="Arial"/>
                  <w:color w:val="0563C1"/>
                  <w:sz w:val="18"/>
                  <w:szCs w:val="18"/>
                  <w:u w:val="single"/>
                </w:rPr>
                <w:t xml:space="preserve">https://www.suny.edu/sunypp/documents.cfm?doc_id=573 </w:t>
              </w:r>
            </w:hyperlink>
          </w:p>
        </w:tc>
      </w:tr>
      <w:tr w:rsidR="0080412E" w:rsidRPr="009E1D96" w14:paraId="2E0912E9" w14:textId="77777777" w:rsidTr="005469F6">
        <w:tc>
          <w:tcPr>
            <w:tcW w:w="740" w:type="dxa"/>
            <w:vMerge/>
          </w:tcPr>
          <w:p w14:paraId="1D74F823" w14:textId="77777777" w:rsidR="0080412E" w:rsidRPr="0089452D" w:rsidRDefault="0080412E" w:rsidP="00BF7524">
            <w:pPr>
              <w:rPr>
                <w:rFonts w:ascii="Arial" w:hAnsi="Arial" w:cs="Arial"/>
                <w:sz w:val="18"/>
                <w:szCs w:val="18"/>
              </w:rPr>
            </w:pPr>
          </w:p>
        </w:tc>
        <w:tc>
          <w:tcPr>
            <w:tcW w:w="1251" w:type="dxa"/>
          </w:tcPr>
          <w:p w14:paraId="2B6008D8"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Stony Brook University</w:t>
            </w:r>
          </w:p>
        </w:tc>
        <w:tc>
          <w:tcPr>
            <w:tcW w:w="2954" w:type="dxa"/>
          </w:tcPr>
          <w:p w14:paraId="1E400DCE"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Like Buffalo, Stony Brook is a SUNY institution and likely to be governed by the rule above.</w:t>
            </w:r>
          </w:p>
        </w:tc>
        <w:tc>
          <w:tcPr>
            <w:tcW w:w="4405" w:type="dxa"/>
          </w:tcPr>
          <w:p w14:paraId="1A5E4851" w14:textId="3954E126" w:rsidR="0080412E" w:rsidRPr="0089452D" w:rsidRDefault="0080412E" w:rsidP="0089452D">
            <w:pPr>
              <w:pStyle w:val="ListParagraph"/>
              <w:numPr>
                <w:ilvl w:val="0"/>
                <w:numId w:val="12"/>
              </w:numPr>
              <w:rPr>
                <w:rFonts w:ascii="Arial" w:hAnsi="Arial" w:cs="Arial"/>
                <w:b/>
                <w:bCs/>
                <w:sz w:val="18"/>
                <w:szCs w:val="18"/>
              </w:rPr>
            </w:pPr>
            <w:r w:rsidRPr="0089452D">
              <w:rPr>
                <w:rFonts w:ascii="Arial" w:hAnsi="Arial" w:cs="Arial"/>
                <w:color w:val="000000"/>
                <w:sz w:val="18"/>
                <w:szCs w:val="18"/>
              </w:rPr>
              <w:t> </w:t>
            </w:r>
          </w:p>
        </w:tc>
      </w:tr>
      <w:tr w:rsidR="0080412E" w:rsidRPr="009E1D96" w14:paraId="018B5CE2" w14:textId="77777777" w:rsidTr="005469F6">
        <w:tc>
          <w:tcPr>
            <w:tcW w:w="740" w:type="dxa"/>
          </w:tcPr>
          <w:p w14:paraId="2D273310" w14:textId="77777777" w:rsidR="0080412E" w:rsidRPr="0089452D" w:rsidRDefault="0080412E" w:rsidP="00BF7524">
            <w:pPr>
              <w:rPr>
                <w:rFonts w:ascii="Arial" w:hAnsi="Arial" w:cs="Arial"/>
                <w:sz w:val="18"/>
                <w:szCs w:val="18"/>
              </w:rPr>
            </w:pPr>
            <w:r w:rsidRPr="0089452D">
              <w:rPr>
                <w:rFonts w:ascii="Arial" w:hAnsi="Arial" w:cs="Arial"/>
                <w:sz w:val="18"/>
                <w:szCs w:val="18"/>
              </w:rPr>
              <w:t>NC</w:t>
            </w:r>
          </w:p>
        </w:tc>
        <w:tc>
          <w:tcPr>
            <w:tcW w:w="1251" w:type="dxa"/>
          </w:tcPr>
          <w:p w14:paraId="53DEAC0D"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University of North Carolina at Chapel Hill</w:t>
            </w:r>
          </w:p>
        </w:tc>
        <w:tc>
          <w:tcPr>
            <w:tcW w:w="2954" w:type="dxa"/>
          </w:tcPr>
          <w:p w14:paraId="207B5441"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 xml:space="preserve">The process is not defined by the statute, which only states, "the Board shall also elect, on nomination of the President, the chancellor of each of the constituent institutions." N.C. Code Ann. § 116-11. </w:t>
            </w:r>
            <w:r w:rsidRPr="00541FC0">
              <w:rPr>
                <w:rFonts w:ascii="Arial" w:hAnsi="Arial" w:cs="Arial"/>
                <w:color w:val="000000"/>
                <w:sz w:val="18"/>
                <w:szCs w:val="18"/>
              </w:rPr>
              <w:br/>
            </w:r>
            <w:r w:rsidRPr="00541FC0">
              <w:rPr>
                <w:rFonts w:ascii="Arial" w:hAnsi="Arial" w:cs="Arial"/>
                <w:color w:val="000000"/>
                <w:sz w:val="18"/>
                <w:szCs w:val="18"/>
              </w:rPr>
              <w:br/>
              <w:t xml:space="preserve">Consistent with state law protecting the identity of applicants, searches for </w:t>
            </w:r>
            <w:r w:rsidRPr="00541FC0">
              <w:rPr>
                <w:rFonts w:ascii="Arial" w:hAnsi="Arial" w:cs="Arial"/>
                <w:color w:val="000000"/>
                <w:sz w:val="18"/>
                <w:szCs w:val="18"/>
              </w:rPr>
              <w:lastRenderedPageBreak/>
              <w:t xml:space="preserve">chancellors of the University of North Carolina are conducted as “confidential searches,” which means the identity of candidates, semi-finalists, or finalists are not disclosed to the </w:t>
            </w:r>
            <w:proofErr w:type="gramStart"/>
            <w:r w:rsidRPr="00541FC0">
              <w:rPr>
                <w:rFonts w:ascii="Arial" w:hAnsi="Arial" w:cs="Arial"/>
                <w:color w:val="000000"/>
                <w:sz w:val="18"/>
                <w:szCs w:val="18"/>
              </w:rPr>
              <w:t>general public</w:t>
            </w:r>
            <w:proofErr w:type="gramEnd"/>
            <w:r w:rsidRPr="00541FC0">
              <w:rPr>
                <w:rFonts w:ascii="Arial" w:hAnsi="Arial" w:cs="Arial"/>
                <w:color w:val="000000"/>
                <w:sz w:val="18"/>
                <w:szCs w:val="18"/>
              </w:rPr>
              <w:t>. Conducting confidential searches is intended to maximize the quality of the candidate pool by not discouraging the interest of individuals who would not otherwise apply in the event of a publicly disclosed candidate pool.</w:t>
            </w:r>
          </w:p>
        </w:tc>
        <w:tc>
          <w:tcPr>
            <w:tcW w:w="4405" w:type="dxa"/>
          </w:tcPr>
          <w:p w14:paraId="365BF9CF" w14:textId="77777777" w:rsidR="0080412E" w:rsidRPr="009E1D96" w:rsidRDefault="00DB40BB" w:rsidP="00BF7524">
            <w:pPr>
              <w:rPr>
                <w:rFonts w:ascii="Arial" w:hAnsi="Arial" w:cs="Arial"/>
                <w:b/>
                <w:bCs/>
                <w:sz w:val="18"/>
                <w:szCs w:val="18"/>
              </w:rPr>
            </w:pPr>
            <w:hyperlink r:id="rId27" w:history="1">
              <w:r w:rsidR="0080412E" w:rsidRPr="00541FC0">
                <w:rPr>
                  <w:rFonts w:ascii="Arial" w:hAnsi="Arial" w:cs="Arial"/>
                  <w:color w:val="0563C1"/>
                  <w:sz w:val="18"/>
                  <w:szCs w:val="18"/>
                  <w:u w:val="single"/>
                </w:rPr>
                <w:t>https://myapps.northcarolina.edu/hr/download/360/chancellor-search-guide/7211/3-unc-policy-200-8.pdf</w:t>
              </w:r>
            </w:hyperlink>
          </w:p>
        </w:tc>
      </w:tr>
      <w:tr w:rsidR="0080412E" w:rsidRPr="009E1D96" w14:paraId="0D143AA6" w14:textId="77777777" w:rsidTr="005469F6">
        <w:tc>
          <w:tcPr>
            <w:tcW w:w="740" w:type="dxa"/>
          </w:tcPr>
          <w:p w14:paraId="5A77060B" w14:textId="77777777" w:rsidR="0080412E" w:rsidRPr="0089452D" w:rsidRDefault="0080412E" w:rsidP="00BF7524">
            <w:pPr>
              <w:rPr>
                <w:rFonts w:ascii="Arial" w:hAnsi="Arial" w:cs="Arial"/>
                <w:sz w:val="18"/>
                <w:szCs w:val="18"/>
              </w:rPr>
            </w:pPr>
            <w:r w:rsidRPr="0089452D">
              <w:rPr>
                <w:rFonts w:ascii="Arial" w:hAnsi="Arial" w:cs="Arial"/>
                <w:sz w:val="18"/>
                <w:szCs w:val="18"/>
              </w:rPr>
              <w:t>OH</w:t>
            </w:r>
          </w:p>
        </w:tc>
        <w:tc>
          <w:tcPr>
            <w:tcW w:w="1251" w:type="dxa"/>
          </w:tcPr>
          <w:p w14:paraId="232FB9D4"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The Ohio State University</w:t>
            </w:r>
          </w:p>
        </w:tc>
        <w:tc>
          <w:tcPr>
            <w:tcW w:w="2954" w:type="dxa"/>
          </w:tcPr>
          <w:p w14:paraId="78F8B32F" w14:textId="34115070" w:rsidR="0080412E" w:rsidRPr="009E1D96" w:rsidRDefault="0080412E" w:rsidP="00BF7524">
            <w:pPr>
              <w:rPr>
                <w:rFonts w:ascii="Arial" w:hAnsi="Arial" w:cs="Arial"/>
                <w:b/>
                <w:bCs/>
                <w:sz w:val="18"/>
                <w:szCs w:val="18"/>
              </w:rPr>
            </w:pPr>
            <w:r w:rsidRPr="00541FC0">
              <w:rPr>
                <w:rFonts w:ascii="Arial" w:hAnsi="Arial" w:cs="Arial"/>
                <w:color w:val="000000"/>
                <w:sz w:val="18"/>
                <w:szCs w:val="18"/>
              </w:rPr>
              <w:t xml:space="preserve">The board of trustees appoints the president (power given them in statute OH ST 3335.09), </w:t>
            </w:r>
            <w:r w:rsidR="0052583A">
              <w:rPr>
                <w:rFonts w:ascii="Arial" w:hAnsi="Arial" w:cs="Arial"/>
                <w:color w:val="000000"/>
                <w:sz w:val="18"/>
                <w:szCs w:val="18"/>
              </w:rPr>
              <w:t xml:space="preserve">however no </w:t>
            </w:r>
            <w:r w:rsidRPr="00541FC0">
              <w:rPr>
                <w:rFonts w:ascii="Arial" w:hAnsi="Arial" w:cs="Arial"/>
                <w:color w:val="000000"/>
                <w:sz w:val="18"/>
                <w:szCs w:val="18"/>
              </w:rPr>
              <w:t>policy dictating the process</w:t>
            </w:r>
            <w:r w:rsidR="0052583A">
              <w:rPr>
                <w:rFonts w:ascii="Arial" w:hAnsi="Arial" w:cs="Arial"/>
                <w:color w:val="000000"/>
                <w:sz w:val="18"/>
                <w:szCs w:val="18"/>
              </w:rPr>
              <w:t xml:space="preserve"> was found</w:t>
            </w:r>
            <w:r w:rsidRPr="00541FC0">
              <w:rPr>
                <w:rFonts w:ascii="Arial" w:hAnsi="Arial" w:cs="Arial"/>
                <w:color w:val="000000"/>
                <w:sz w:val="18"/>
                <w:szCs w:val="18"/>
              </w:rPr>
              <w:t xml:space="preserve">. </w:t>
            </w:r>
          </w:p>
        </w:tc>
        <w:tc>
          <w:tcPr>
            <w:tcW w:w="4405" w:type="dxa"/>
          </w:tcPr>
          <w:p w14:paraId="77FF029D" w14:textId="77777777" w:rsidR="0080412E" w:rsidRPr="009E1D96" w:rsidRDefault="00DB40BB" w:rsidP="00BF7524">
            <w:pPr>
              <w:rPr>
                <w:rFonts w:ascii="Arial" w:hAnsi="Arial" w:cs="Arial"/>
                <w:b/>
                <w:bCs/>
                <w:sz w:val="18"/>
                <w:szCs w:val="18"/>
              </w:rPr>
            </w:pPr>
            <w:hyperlink r:id="rId28" w:history="1">
              <w:r w:rsidR="0080412E" w:rsidRPr="00541FC0">
                <w:rPr>
                  <w:rFonts w:ascii="Arial" w:hAnsi="Arial" w:cs="Arial"/>
                  <w:color w:val="0563C1"/>
                  <w:sz w:val="18"/>
                  <w:szCs w:val="18"/>
                  <w:u w:val="single"/>
                </w:rPr>
                <w:t>htt</w:t>
              </w:r>
              <w:r w:rsidR="0080412E" w:rsidRPr="00541FC0">
                <w:rPr>
                  <w:rFonts w:ascii="Arial" w:hAnsi="Arial" w:cs="Arial"/>
                  <w:color w:val="0563C1"/>
                  <w:sz w:val="18"/>
                  <w:szCs w:val="18"/>
                  <w:u w:val="single"/>
                </w:rPr>
                <w:t>p</w:t>
              </w:r>
              <w:r w:rsidR="0080412E" w:rsidRPr="00541FC0">
                <w:rPr>
                  <w:rFonts w:ascii="Arial" w:hAnsi="Arial" w:cs="Arial"/>
                  <w:color w:val="0563C1"/>
                  <w:sz w:val="18"/>
                  <w:szCs w:val="18"/>
                  <w:u w:val="single"/>
                </w:rPr>
                <w:t>s://tr</w:t>
              </w:r>
              <w:r w:rsidR="0080412E" w:rsidRPr="00541FC0">
                <w:rPr>
                  <w:rFonts w:ascii="Arial" w:hAnsi="Arial" w:cs="Arial"/>
                  <w:color w:val="0563C1"/>
                  <w:sz w:val="18"/>
                  <w:szCs w:val="18"/>
                  <w:u w:val="single"/>
                </w:rPr>
                <w:t>u</w:t>
              </w:r>
              <w:r w:rsidR="0080412E" w:rsidRPr="00541FC0">
                <w:rPr>
                  <w:rFonts w:ascii="Arial" w:hAnsi="Arial" w:cs="Arial"/>
                  <w:color w:val="0563C1"/>
                  <w:sz w:val="18"/>
                  <w:szCs w:val="18"/>
                  <w:u w:val="single"/>
                </w:rPr>
                <w:t>stees.osu.edu/presidential-search</w:t>
              </w:r>
            </w:hyperlink>
          </w:p>
        </w:tc>
      </w:tr>
      <w:tr w:rsidR="0080412E" w:rsidRPr="009E1D96" w14:paraId="50F4FE14" w14:textId="77777777" w:rsidTr="005469F6">
        <w:tc>
          <w:tcPr>
            <w:tcW w:w="740" w:type="dxa"/>
            <w:vMerge w:val="restart"/>
          </w:tcPr>
          <w:p w14:paraId="5C1A9E49" w14:textId="77777777" w:rsidR="0080412E" w:rsidRPr="0089452D" w:rsidRDefault="0080412E" w:rsidP="00BF7524">
            <w:pPr>
              <w:rPr>
                <w:rFonts w:ascii="Arial" w:hAnsi="Arial" w:cs="Arial"/>
                <w:sz w:val="18"/>
                <w:szCs w:val="18"/>
              </w:rPr>
            </w:pPr>
            <w:r w:rsidRPr="0089452D">
              <w:rPr>
                <w:rFonts w:ascii="Arial" w:hAnsi="Arial" w:cs="Arial"/>
                <w:sz w:val="18"/>
                <w:szCs w:val="18"/>
              </w:rPr>
              <w:t>OR</w:t>
            </w:r>
          </w:p>
        </w:tc>
        <w:tc>
          <w:tcPr>
            <w:tcW w:w="1251" w:type="dxa"/>
          </w:tcPr>
          <w:p w14:paraId="04374844"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University of Oregon</w:t>
            </w:r>
          </w:p>
        </w:tc>
        <w:tc>
          <w:tcPr>
            <w:tcW w:w="2954" w:type="dxa"/>
          </w:tcPr>
          <w:p w14:paraId="57DC01D6"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 xml:space="preserve">First, a search committee is </w:t>
            </w:r>
            <w:proofErr w:type="gramStart"/>
            <w:r w:rsidRPr="00541FC0">
              <w:rPr>
                <w:rFonts w:ascii="Arial" w:hAnsi="Arial" w:cs="Arial"/>
                <w:color w:val="000000"/>
                <w:sz w:val="18"/>
                <w:szCs w:val="18"/>
              </w:rPr>
              <w:t>created</w:t>
            </w:r>
            <w:proofErr w:type="gramEnd"/>
            <w:r w:rsidRPr="00541FC0">
              <w:rPr>
                <w:rFonts w:ascii="Arial" w:hAnsi="Arial" w:cs="Arial"/>
                <w:color w:val="000000"/>
                <w:sz w:val="18"/>
                <w:szCs w:val="18"/>
              </w:rPr>
              <w:t xml:space="preserve"> and the University holds public hearings about what is important to the community. The committee comes up with a list of semi-finalists. Advisory and search committee interview semi-finalists and then narrow down the list to a set of finalists. The finalists' names are provided to the Board of Trustees who interview and vote on next president. </w:t>
            </w:r>
          </w:p>
        </w:tc>
        <w:tc>
          <w:tcPr>
            <w:tcW w:w="4405" w:type="dxa"/>
          </w:tcPr>
          <w:p w14:paraId="2E3F643B" w14:textId="77777777" w:rsidR="0080412E" w:rsidRPr="009E1D96" w:rsidRDefault="00DB40BB" w:rsidP="00BF7524">
            <w:pPr>
              <w:rPr>
                <w:rFonts w:ascii="Arial" w:hAnsi="Arial" w:cs="Arial"/>
                <w:b/>
                <w:bCs/>
                <w:sz w:val="18"/>
                <w:szCs w:val="18"/>
              </w:rPr>
            </w:pPr>
            <w:hyperlink r:id="rId29" w:history="1">
              <w:r w:rsidR="0080412E" w:rsidRPr="00541FC0">
                <w:rPr>
                  <w:rFonts w:ascii="Arial" w:hAnsi="Arial" w:cs="Arial"/>
                  <w:color w:val="0563C1"/>
                  <w:sz w:val="18"/>
                  <w:szCs w:val="18"/>
                  <w:u w:val="single"/>
                </w:rPr>
                <w:t xml:space="preserve">https://trustees.uoregon.edu/sites/trustees1.uoregon.edu/files/resolution_establishing_a_presidential_search_committee_and_related_items.pdf </w:t>
              </w:r>
            </w:hyperlink>
          </w:p>
        </w:tc>
      </w:tr>
      <w:tr w:rsidR="0080412E" w:rsidRPr="009E1D96" w14:paraId="754C27CA" w14:textId="77777777" w:rsidTr="005469F6">
        <w:tc>
          <w:tcPr>
            <w:tcW w:w="740" w:type="dxa"/>
            <w:vMerge/>
          </w:tcPr>
          <w:p w14:paraId="61C42C84" w14:textId="77777777" w:rsidR="0080412E" w:rsidRPr="0089452D" w:rsidRDefault="0080412E" w:rsidP="00BF7524">
            <w:pPr>
              <w:rPr>
                <w:rFonts w:ascii="Arial" w:hAnsi="Arial" w:cs="Arial"/>
                <w:sz w:val="18"/>
                <w:szCs w:val="18"/>
              </w:rPr>
            </w:pPr>
          </w:p>
        </w:tc>
        <w:tc>
          <w:tcPr>
            <w:tcW w:w="1251" w:type="dxa"/>
          </w:tcPr>
          <w:p w14:paraId="3DECA955"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Oregon State University</w:t>
            </w:r>
          </w:p>
        </w:tc>
        <w:tc>
          <w:tcPr>
            <w:tcW w:w="2954" w:type="dxa"/>
          </w:tcPr>
          <w:p w14:paraId="3B28F281"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 xml:space="preserve">A search committee is created. The Board of Trustees interviews final candidates and determines the first choice. The Board appoints the new president. </w:t>
            </w:r>
          </w:p>
        </w:tc>
        <w:tc>
          <w:tcPr>
            <w:tcW w:w="4405" w:type="dxa"/>
          </w:tcPr>
          <w:p w14:paraId="2CEC036D" w14:textId="77777777" w:rsidR="0080412E" w:rsidRPr="009E1D96" w:rsidRDefault="00DB40BB" w:rsidP="00BF7524">
            <w:pPr>
              <w:rPr>
                <w:rFonts w:ascii="Arial" w:hAnsi="Arial" w:cs="Arial"/>
                <w:b/>
                <w:bCs/>
                <w:sz w:val="18"/>
                <w:szCs w:val="18"/>
              </w:rPr>
            </w:pPr>
            <w:hyperlink r:id="rId30" w:history="1">
              <w:r w:rsidR="0080412E" w:rsidRPr="00541FC0">
                <w:rPr>
                  <w:rFonts w:ascii="Arial" w:hAnsi="Arial" w:cs="Arial"/>
                  <w:color w:val="0563C1"/>
                  <w:sz w:val="18"/>
                  <w:szCs w:val="18"/>
                  <w:u w:val="single"/>
                </w:rPr>
                <w:t>https://leadership.oregonstate.edu/sites/leadership.oregonstate.edu/files/trustees/agendas-minutes/tab_c_presidential_search_and_selection_guidelines.pdf</w:t>
              </w:r>
            </w:hyperlink>
          </w:p>
        </w:tc>
      </w:tr>
      <w:tr w:rsidR="0080412E" w:rsidRPr="009E1D96" w14:paraId="20BED62A" w14:textId="77777777" w:rsidTr="005469F6">
        <w:tc>
          <w:tcPr>
            <w:tcW w:w="740" w:type="dxa"/>
            <w:vMerge w:val="restart"/>
          </w:tcPr>
          <w:p w14:paraId="059F5D42" w14:textId="77777777" w:rsidR="0080412E" w:rsidRPr="0089452D" w:rsidRDefault="0080412E" w:rsidP="00BF7524">
            <w:pPr>
              <w:rPr>
                <w:rFonts w:ascii="Arial" w:hAnsi="Arial" w:cs="Arial"/>
                <w:sz w:val="18"/>
                <w:szCs w:val="18"/>
              </w:rPr>
            </w:pPr>
            <w:r w:rsidRPr="0089452D">
              <w:rPr>
                <w:rFonts w:ascii="Arial" w:hAnsi="Arial" w:cs="Arial"/>
                <w:sz w:val="18"/>
                <w:szCs w:val="18"/>
              </w:rPr>
              <w:t>PA</w:t>
            </w:r>
          </w:p>
        </w:tc>
        <w:tc>
          <w:tcPr>
            <w:tcW w:w="1251" w:type="dxa"/>
          </w:tcPr>
          <w:p w14:paraId="4DC95D9B"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Penn State</w:t>
            </w:r>
          </w:p>
        </w:tc>
        <w:tc>
          <w:tcPr>
            <w:tcW w:w="2954" w:type="dxa"/>
          </w:tcPr>
          <w:p w14:paraId="4118D8BA"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A search committee is formed and will elect a president.</w:t>
            </w:r>
          </w:p>
        </w:tc>
        <w:tc>
          <w:tcPr>
            <w:tcW w:w="4405" w:type="dxa"/>
          </w:tcPr>
          <w:p w14:paraId="713F341B" w14:textId="77777777" w:rsidR="0080412E" w:rsidRPr="009E1D96" w:rsidRDefault="00DB40BB" w:rsidP="00BF7524">
            <w:pPr>
              <w:rPr>
                <w:rFonts w:ascii="Arial" w:hAnsi="Arial" w:cs="Arial"/>
                <w:b/>
                <w:bCs/>
                <w:sz w:val="18"/>
                <w:szCs w:val="18"/>
              </w:rPr>
            </w:pPr>
            <w:hyperlink r:id="rId31" w:history="1">
              <w:r w:rsidR="0080412E" w:rsidRPr="00541FC0">
                <w:rPr>
                  <w:rFonts w:ascii="Arial" w:hAnsi="Arial" w:cs="Arial"/>
                  <w:color w:val="0563C1"/>
                  <w:sz w:val="18"/>
                  <w:szCs w:val="18"/>
                  <w:u w:val="single"/>
                </w:rPr>
                <w:t>https://polic</w:t>
              </w:r>
              <w:r w:rsidR="0080412E" w:rsidRPr="00541FC0">
                <w:rPr>
                  <w:rFonts w:ascii="Arial" w:hAnsi="Arial" w:cs="Arial"/>
                  <w:color w:val="0563C1"/>
                  <w:sz w:val="18"/>
                  <w:szCs w:val="18"/>
                  <w:u w:val="single"/>
                </w:rPr>
                <w:t>y</w:t>
              </w:r>
              <w:r w:rsidR="0080412E" w:rsidRPr="00541FC0">
                <w:rPr>
                  <w:rFonts w:ascii="Arial" w:hAnsi="Arial" w:cs="Arial"/>
                  <w:color w:val="0563C1"/>
                  <w:sz w:val="18"/>
                  <w:szCs w:val="18"/>
                  <w:u w:val="single"/>
                </w:rPr>
                <w:t>.psu.edu/policies/hr101</w:t>
              </w:r>
            </w:hyperlink>
          </w:p>
        </w:tc>
      </w:tr>
      <w:tr w:rsidR="0080412E" w:rsidRPr="009E1D96" w14:paraId="46DDDFCC" w14:textId="77777777" w:rsidTr="005469F6">
        <w:tc>
          <w:tcPr>
            <w:tcW w:w="740" w:type="dxa"/>
            <w:vMerge/>
          </w:tcPr>
          <w:p w14:paraId="542AC187" w14:textId="77777777" w:rsidR="0080412E" w:rsidRPr="0089452D" w:rsidRDefault="0080412E" w:rsidP="00BF7524">
            <w:pPr>
              <w:rPr>
                <w:rFonts w:ascii="Arial" w:hAnsi="Arial" w:cs="Arial"/>
                <w:sz w:val="18"/>
                <w:szCs w:val="18"/>
              </w:rPr>
            </w:pPr>
          </w:p>
        </w:tc>
        <w:tc>
          <w:tcPr>
            <w:tcW w:w="1251" w:type="dxa"/>
          </w:tcPr>
          <w:p w14:paraId="074F41B2"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University of Pittsburgh</w:t>
            </w:r>
          </w:p>
        </w:tc>
        <w:tc>
          <w:tcPr>
            <w:tcW w:w="2954" w:type="dxa"/>
          </w:tcPr>
          <w:p w14:paraId="0698017D"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A search committee is created. The university holds several forums to allow faculty, staff, and students to offer input. The Board of Trustees appoints the chancellor.</w:t>
            </w:r>
          </w:p>
        </w:tc>
        <w:tc>
          <w:tcPr>
            <w:tcW w:w="4405" w:type="dxa"/>
          </w:tcPr>
          <w:p w14:paraId="107DD841" w14:textId="6D8C30AE" w:rsidR="0080412E" w:rsidRPr="0052583A" w:rsidRDefault="0080412E" w:rsidP="0052583A">
            <w:pPr>
              <w:pStyle w:val="ListParagraph"/>
              <w:numPr>
                <w:ilvl w:val="0"/>
                <w:numId w:val="11"/>
              </w:numPr>
              <w:rPr>
                <w:rFonts w:ascii="Arial" w:hAnsi="Arial" w:cs="Arial"/>
                <w:b/>
                <w:bCs/>
                <w:sz w:val="18"/>
                <w:szCs w:val="18"/>
              </w:rPr>
            </w:pPr>
          </w:p>
        </w:tc>
      </w:tr>
      <w:tr w:rsidR="0080412E" w:rsidRPr="009E1D96" w14:paraId="23133AE7" w14:textId="77777777" w:rsidTr="005469F6">
        <w:tc>
          <w:tcPr>
            <w:tcW w:w="740" w:type="dxa"/>
            <w:vMerge w:val="restart"/>
          </w:tcPr>
          <w:p w14:paraId="48DF7910" w14:textId="77777777" w:rsidR="0080412E" w:rsidRPr="0089452D" w:rsidRDefault="0080412E" w:rsidP="00BF7524">
            <w:pPr>
              <w:rPr>
                <w:rFonts w:ascii="Arial" w:hAnsi="Arial" w:cs="Arial"/>
                <w:sz w:val="18"/>
                <w:szCs w:val="18"/>
              </w:rPr>
            </w:pPr>
            <w:r w:rsidRPr="0089452D">
              <w:rPr>
                <w:rFonts w:ascii="Arial" w:hAnsi="Arial" w:cs="Arial"/>
                <w:sz w:val="18"/>
                <w:szCs w:val="18"/>
              </w:rPr>
              <w:t>TX</w:t>
            </w:r>
          </w:p>
        </w:tc>
        <w:tc>
          <w:tcPr>
            <w:tcW w:w="1251" w:type="dxa"/>
          </w:tcPr>
          <w:p w14:paraId="4034407E"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Texas A&amp;M University</w:t>
            </w:r>
          </w:p>
        </w:tc>
        <w:tc>
          <w:tcPr>
            <w:tcW w:w="2954" w:type="dxa"/>
            <w:vMerge w:val="restart"/>
          </w:tcPr>
          <w:p w14:paraId="2F9AE7E8"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 xml:space="preserve">The board of regents appoints the chancellor and university presidents. The presidential search begins with a committee who submits at least three names to the board. The board decides which candidates, if any, will be interviewed prior to naming finalist(s). The board does not have to accept any of the finalists provided by the committee, and they may create a new search committee or select a finalist(s) under other procedures. </w:t>
            </w:r>
          </w:p>
        </w:tc>
        <w:tc>
          <w:tcPr>
            <w:tcW w:w="4405" w:type="dxa"/>
          </w:tcPr>
          <w:p w14:paraId="64BF89B8" w14:textId="77777777" w:rsidR="0080412E" w:rsidRPr="009E1D96" w:rsidRDefault="00DB40BB" w:rsidP="00BF7524">
            <w:pPr>
              <w:rPr>
                <w:rFonts w:ascii="Arial" w:hAnsi="Arial" w:cs="Arial"/>
                <w:b/>
                <w:bCs/>
                <w:sz w:val="18"/>
                <w:szCs w:val="18"/>
              </w:rPr>
            </w:pPr>
            <w:hyperlink r:id="rId32" w:history="1">
              <w:r w:rsidR="0080412E" w:rsidRPr="00541FC0">
                <w:rPr>
                  <w:rFonts w:ascii="Arial" w:hAnsi="Arial" w:cs="Arial"/>
                  <w:color w:val="0563C1"/>
                  <w:sz w:val="18"/>
                  <w:szCs w:val="18"/>
                  <w:u w:val="single"/>
                </w:rPr>
                <w:t>https://policies.tamus.edu/01-03.pdf</w:t>
              </w:r>
            </w:hyperlink>
          </w:p>
        </w:tc>
      </w:tr>
      <w:tr w:rsidR="0080412E" w:rsidRPr="009E1D96" w14:paraId="6BB19D82" w14:textId="77777777" w:rsidTr="005469F6">
        <w:tc>
          <w:tcPr>
            <w:tcW w:w="740" w:type="dxa"/>
            <w:vMerge/>
          </w:tcPr>
          <w:p w14:paraId="33C76857" w14:textId="77777777" w:rsidR="0080412E" w:rsidRPr="0089452D" w:rsidRDefault="0080412E" w:rsidP="00BF7524">
            <w:pPr>
              <w:rPr>
                <w:rFonts w:ascii="Arial" w:hAnsi="Arial" w:cs="Arial"/>
                <w:sz w:val="18"/>
                <w:szCs w:val="18"/>
              </w:rPr>
            </w:pPr>
          </w:p>
        </w:tc>
        <w:tc>
          <w:tcPr>
            <w:tcW w:w="1251" w:type="dxa"/>
          </w:tcPr>
          <w:p w14:paraId="03FAA2D5"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The University of Texas at Austin</w:t>
            </w:r>
          </w:p>
        </w:tc>
        <w:tc>
          <w:tcPr>
            <w:tcW w:w="2954" w:type="dxa"/>
            <w:vMerge/>
          </w:tcPr>
          <w:p w14:paraId="414574F5" w14:textId="77777777" w:rsidR="0080412E" w:rsidRPr="009E1D96" w:rsidRDefault="0080412E" w:rsidP="00BF7524">
            <w:pPr>
              <w:rPr>
                <w:rFonts w:ascii="Arial" w:hAnsi="Arial" w:cs="Arial"/>
                <w:b/>
                <w:bCs/>
                <w:sz w:val="18"/>
                <w:szCs w:val="18"/>
              </w:rPr>
            </w:pPr>
          </w:p>
        </w:tc>
        <w:tc>
          <w:tcPr>
            <w:tcW w:w="4405" w:type="dxa"/>
          </w:tcPr>
          <w:p w14:paraId="20A4C1F5" w14:textId="77777777" w:rsidR="0080412E" w:rsidRPr="009E1D96" w:rsidRDefault="00DB40BB" w:rsidP="00BF7524">
            <w:pPr>
              <w:rPr>
                <w:rFonts w:ascii="Arial" w:hAnsi="Arial" w:cs="Arial"/>
                <w:b/>
                <w:bCs/>
                <w:sz w:val="18"/>
                <w:szCs w:val="18"/>
              </w:rPr>
            </w:pPr>
            <w:hyperlink r:id="rId33" w:history="1">
              <w:r w:rsidR="0080412E" w:rsidRPr="00541FC0">
                <w:rPr>
                  <w:rFonts w:ascii="Arial" w:hAnsi="Arial" w:cs="Arial"/>
                  <w:color w:val="0563C1"/>
                  <w:sz w:val="18"/>
                  <w:szCs w:val="18"/>
                  <w:u w:val="single"/>
                </w:rPr>
                <w:t>https://www.utsystem.edu/board-of-regents/rules/20201-presidents</w:t>
              </w:r>
            </w:hyperlink>
          </w:p>
        </w:tc>
      </w:tr>
      <w:tr w:rsidR="0080412E" w:rsidRPr="009E1D96" w14:paraId="663F8C5E" w14:textId="77777777" w:rsidTr="005469F6">
        <w:tc>
          <w:tcPr>
            <w:tcW w:w="740" w:type="dxa"/>
          </w:tcPr>
          <w:p w14:paraId="17F46556" w14:textId="77777777" w:rsidR="0080412E" w:rsidRPr="0089452D" w:rsidRDefault="0080412E" w:rsidP="00BF7524">
            <w:pPr>
              <w:rPr>
                <w:rFonts w:ascii="Arial" w:hAnsi="Arial" w:cs="Arial"/>
                <w:sz w:val="18"/>
                <w:szCs w:val="18"/>
              </w:rPr>
            </w:pPr>
            <w:r w:rsidRPr="0089452D">
              <w:rPr>
                <w:rFonts w:ascii="Arial" w:hAnsi="Arial" w:cs="Arial"/>
                <w:sz w:val="18"/>
                <w:szCs w:val="18"/>
              </w:rPr>
              <w:t>VA</w:t>
            </w:r>
          </w:p>
        </w:tc>
        <w:tc>
          <w:tcPr>
            <w:tcW w:w="1251" w:type="dxa"/>
          </w:tcPr>
          <w:p w14:paraId="15E0574E"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University of Virginia</w:t>
            </w:r>
          </w:p>
        </w:tc>
        <w:tc>
          <w:tcPr>
            <w:tcW w:w="2954" w:type="dxa"/>
          </w:tcPr>
          <w:p w14:paraId="5A82149D"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The Board of Visitors elects the President with the help of a special committee. https://bov.virginia.edu/sites/bov.v</w:t>
            </w:r>
            <w:r w:rsidRPr="00541FC0">
              <w:rPr>
                <w:rFonts w:ascii="Arial" w:hAnsi="Arial" w:cs="Arial"/>
                <w:color w:val="000000"/>
                <w:sz w:val="18"/>
                <w:szCs w:val="18"/>
              </w:rPr>
              <w:lastRenderedPageBreak/>
              <w:t>irginia.edu/files/WEB%20FRIENDLY%20VERSION%20-%20BOV%20MANUAL%20-%20June%2017%2C%202020.pdf</w:t>
            </w:r>
          </w:p>
        </w:tc>
        <w:tc>
          <w:tcPr>
            <w:tcW w:w="4405" w:type="dxa"/>
          </w:tcPr>
          <w:p w14:paraId="4B5DBD9A" w14:textId="77777777" w:rsidR="0080412E" w:rsidRPr="009E1D96" w:rsidRDefault="00DB40BB" w:rsidP="00BF7524">
            <w:pPr>
              <w:rPr>
                <w:rFonts w:ascii="Arial" w:hAnsi="Arial" w:cs="Arial"/>
                <w:b/>
                <w:bCs/>
                <w:sz w:val="18"/>
                <w:szCs w:val="18"/>
              </w:rPr>
            </w:pPr>
            <w:hyperlink r:id="rId34" w:history="1">
              <w:r w:rsidR="0080412E" w:rsidRPr="00541FC0">
                <w:rPr>
                  <w:rFonts w:ascii="Arial" w:hAnsi="Arial" w:cs="Arial"/>
                  <w:color w:val="0563C1"/>
                  <w:sz w:val="18"/>
                  <w:szCs w:val="18"/>
                  <w:u w:val="single"/>
                </w:rPr>
                <w:t>https://presidentelect.virginia.edu/search-process</w:t>
              </w:r>
            </w:hyperlink>
          </w:p>
        </w:tc>
      </w:tr>
      <w:tr w:rsidR="0080412E" w:rsidRPr="009E1D96" w14:paraId="6F0DD517" w14:textId="77777777" w:rsidTr="005469F6">
        <w:tc>
          <w:tcPr>
            <w:tcW w:w="740" w:type="dxa"/>
            <w:vMerge w:val="restart"/>
          </w:tcPr>
          <w:p w14:paraId="2EF8E0AB" w14:textId="77777777" w:rsidR="0080412E" w:rsidRPr="0089452D" w:rsidRDefault="0080412E" w:rsidP="00BF7524">
            <w:pPr>
              <w:rPr>
                <w:rFonts w:ascii="Arial" w:hAnsi="Arial" w:cs="Arial"/>
                <w:sz w:val="18"/>
                <w:szCs w:val="18"/>
              </w:rPr>
            </w:pPr>
            <w:r w:rsidRPr="0089452D">
              <w:rPr>
                <w:rFonts w:ascii="Arial" w:hAnsi="Arial" w:cs="Arial"/>
                <w:sz w:val="18"/>
                <w:szCs w:val="18"/>
              </w:rPr>
              <w:t>WA</w:t>
            </w:r>
          </w:p>
        </w:tc>
        <w:tc>
          <w:tcPr>
            <w:tcW w:w="1251" w:type="dxa"/>
          </w:tcPr>
          <w:p w14:paraId="1CCFD6E4"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University of Washington</w:t>
            </w:r>
          </w:p>
        </w:tc>
        <w:tc>
          <w:tcPr>
            <w:tcW w:w="2954" w:type="dxa"/>
          </w:tcPr>
          <w:p w14:paraId="6C73A957"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The President is appointed by the board of regents upon receiving the affirmative votes of at least 2/3 of the members of the board (authority to do so is given by RCW 28B.20.130).</w:t>
            </w:r>
          </w:p>
        </w:tc>
        <w:tc>
          <w:tcPr>
            <w:tcW w:w="4405" w:type="dxa"/>
          </w:tcPr>
          <w:p w14:paraId="2C345782" w14:textId="77777777" w:rsidR="0080412E" w:rsidRPr="009E1D96" w:rsidRDefault="00DB40BB" w:rsidP="00BF7524">
            <w:pPr>
              <w:rPr>
                <w:rFonts w:ascii="Arial" w:hAnsi="Arial" w:cs="Arial"/>
                <w:b/>
                <w:bCs/>
                <w:sz w:val="18"/>
                <w:szCs w:val="18"/>
              </w:rPr>
            </w:pPr>
            <w:hyperlink r:id="rId35" w:history="1">
              <w:r w:rsidR="0080412E" w:rsidRPr="00541FC0">
                <w:rPr>
                  <w:rFonts w:ascii="Arial" w:hAnsi="Arial" w:cs="Arial"/>
                  <w:color w:val="0563C1"/>
                  <w:sz w:val="18"/>
                  <w:szCs w:val="18"/>
                  <w:u w:val="single"/>
                </w:rPr>
                <w:t>http://www</w:t>
              </w:r>
              <w:r w:rsidR="0080412E" w:rsidRPr="00541FC0">
                <w:rPr>
                  <w:rFonts w:ascii="Arial" w:hAnsi="Arial" w:cs="Arial"/>
                  <w:color w:val="0563C1"/>
                  <w:sz w:val="18"/>
                  <w:szCs w:val="18"/>
                  <w:u w:val="single"/>
                </w:rPr>
                <w:t>.</w:t>
              </w:r>
              <w:r w:rsidR="0080412E" w:rsidRPr="00541FC0">
                <w:rPr>
                  <w:rFonts w:ascii="Arial" w:hAnsi="Arial" w:cs="Arial"/>
                  <w:color w:val="0563C1"/>
                  <w:sz w:val="18"/>
                  <w:szCs w:val="18"/>
                  <w:u w:val="single"/>
                </w:rPr>
                <w:t>washington.edu/admin/rules/policies/BRG/ArticleV.html</w:t>
              </w:r>
            </w:hyperlink>
          </w:p>
        </w:tc>
      </w:tr>
      <w:tr w:rsidR="0080412E" w:rsidRPr="009E1D96" w14:paraId="1EA17718" w14:textId="77777777" w:rsidTr="005469F6">
        <w:tc>
          <w:tcPr>
            <w:tcW w:w="740" w:type="dxa"/>
            <w:vMerge/>
          </w:tcPr>
          <w:p w14:paraId="00B4BC69" w14:textId="77777777" w:rsidR="0080412E" w:rsidRPr="0089452D" w:rsidRDefault="0080412E" w:rsidP="00BF7524">
            <w:pPr>
              <w:rPr>
                <w:rFonts w:ascii="Arial" w:hAnsi="Arial" w:cs="Arial"/>
                <w:sz w:val="18"/>
                <w:szCs w:val="18"/>
              </w:rPr>
            </w:pPr>
          </w:p>
        </w:tc>
        <w:tc>
          <w:tcPr>
            <w:tcW w:w="1251" w:type="dxa"/>
          </w:tcPr>
          <w:p w14:paraId="30ACAEBC"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Washington State University</w:t>
            </w:r>
          </w:p>
        </w:tc>
        <w:tc>
          <w:tcPr>
            <w:tcW w:w="2954" w:type="dxa"/>
          </w:tcPr>
          <w:p w14:paraId="6BB82AAD"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 xml:space="preserve">The board of </w:t>
            </w:r>
            <w:r>
              <w:rPr>
                <w:rFonts w:ascii="Arial" w:hAnsi="Arial" w:cs="Arial"/>
                <w:color w:val="000000"/>
                <w:sz w:val="18"/>
                <w:szCs w:val="18"/>
              </w:rPr>
              <w:t>r</w:t>
            </w:r>
            <w:r w:rsidRPr="00541FC0">
              <w:rPr>
                <w:rFonts w:ascii="Arial" w:hAnsi="Arial" w:cs="Arial"/>
                <w:color w:val="000000"/>
                <w:sz w:val="18"/>
                <w:szCs w:val="18"/>
              </w:rPr>
              <w:t>egents is responsible for hiring the next president.</w:t>
            </w:r>
          </w:p>
        </w:tc>
        <w:tc>
          <w:tcPr>
            <w:tcW w:w="4405" w:type="dxa"/>
          </w:tcPr>
          <w:p w14:paraId="134A2606" w14:textId="77777777" w:rsidR="0080412E" w:rsidRPr="009E1D96" w:rsidRDefault="00DB40BB" w:rsidP="00BF7524">
            <w:pPr>
              <w:rPr>
                <w:rFonts w:ascii="Arial" w:hAnsi="Arial" w:cs="Arial"/>
                <w:b/>
                <w:bCs/>
                <w:sz w:val="18"/>
                <w:szCs w:val="18"/>
              </w:rPr>
            </w:pPr>
            <w:hyperlink r:id="rId36" w:history="1">
              <w:r w:rsidR="0080412E" w:rsidRPr="00541FC0">
                <w:rPr>
                  <w:rFonts w:ascii="Arial" w:hAnsi="Arial" w:cs="Arial"/>
                  <w:color w:val="0563C1"/>
                  <w:sz w:val="18"/>
                  <w:szCs w:val="18"/>
                  <w:u w:val="single"/>
                </w:rPr>
                <w:t>https://presid</w:t>
              </w:r>
              <w:r w:rsidR="0080412E" w:rsidRPr="00541FC0">
                <w:rPr>
                  <w:rFonts w:ascii="Arial" w:hAnsi="Arial" w:cs="Arial"/>
                  <w:color w:val="0563C1"/>
                  <w:sz w:val="18"/>
                  <w:szCs w:val="18"/>
                  <w:u w:val="single"/>
                </w:rPr>
                <w:t>e</w:t>
              </w:r>
              <w:r w:rsidR="0080412E" w:rsidRPr="00541FC0">
                <w:rPr>
                  <w:rFonts w:ascii="Arial" w:hAnsi="Arial" w:cs="Arial"/>
                  <w:color w:val="0563C1"/>
                  <w:sz w:val="18"/>
                  <w:szCs w:val="18"/>
                  <w:u w:val="single"/>
                </w:rPr>
                <w:t>ntialsearch.wsu.edu/faq/</w:t>
              </w:r>
            </w:hyperlink>
          </w:p>
        </w:tc>
      </w:tr>
      <w:tr w:rsidR="0080412E" w:rsidRPr="009E1D96" w14:paraId="1F622257" w14:textId="77777777" w:rsidTr="005469F6">
        <w:tc>
          <w:tcPr>
            <w:tcW w:w="740" w:type="dxa"/>
          </w:tcPr>
          <w:p w14:paraId="33628F10" w14:textId="77777777" w:rsidR="0080412E" w:rsidRPr="0089452D" w:rsidRDefault="0080412E" w:rsidP="00BF7524">
            <w:pPr>
              <w:rPr>
                <w:rFonts w:ascii="Arial" w:hAnsi="Arial" w:cs="Arial"/>
                <w:sz w:val="18"/>
                <w:szCs w:val="18"/>
              </w:rPr>
            </w:pPr>
            <w:r w:rsidRPr="0089452D">
              <w:rPr>
                <w:rFonts w:ascii="Arial" w:hAnsi="Arial" w:cs="Arial"/>
                <w:sz w:val="18"/>
                <w:szCs w:val="18"/>
              </w:rPr>
              <w:t>WI</w:t>
            </w:r>
          </w:p>
        </w:tc>
        <w:tc>
          <w:tcPr>
            <w:tcW w:w="1251" w:type="dxa"/>
          </w:tcPr>
          <w:p w14:paraId="67172D41"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University of Wisconsin-Madison</w:t>
            </w:r>
          </w:p>
        </w:tc>
        <w:tc>
          <w:tcPr>
            <w:tcW w:w="2954" w:type="dxa"/>
          </w:tcPr>
          <w:p w14:paraId="7F300BA6" w14:textId="77777777" w:rsidR="0080412E" w:rsidRPr="009E1D96" w:rsidRDefault="0080412E" w:rsidP="00BF7524">
            <w:pPr>
              <w:rPr>
                <w:rFonts w:ascii="Arial" w:hAnsi="Arial" w:cs="Arial"/>
                <w:b/>
                <w:bCs/>
                <w:sz w:val="18"/>
                <w:szCs w:val="18"/>
              </w:rPr>
            </w:pPr>
            <w:r w:rsidRPr="00541FC0">
              <w:rPr>
                <w:rFonts w:ascii="Arial" w:hAnsi="Arial" w:cs="Arial"/>
                <w:color w:val="000000"/>
                <w:sz w:val="18"/>
                <w:szCs w:val="18"/>
              </w:rPr>
              <w:t>The Board of Regents appoints the chancellor (president of a single institution). A search committee forwards a list of qualified individuals to a Special Regent Committee, which determines the finalists who will be invited to continue in the selection process, with up to three being a typical number invited for interviews.</w:t>
            </w:r>
          </w:p>
        </w:tc>
        <w:tc>
          <w:tcPr>
            <w:tcW w:w="4405" w:type="dxa"/>
          </w:tcPr>
          <w:p w14:paraId="713BD4DD" w14:textId="77777777" w:rsidR="0080412E" w:rsidRPr="009E1D96" w:rsidRDefault="00DB40BB" w:rsidP="00BF7524">
            <w:pPr>
              <w:rPr>
                <w:rFonts w:ascii="Arial" w:hAnsi="Arial" w:cs="Arial"/>
                <w:b/>
                <w:bCs/>
                <w:sz w:val="18"/>
                <w:szCs w:val="18"/>
              </w:rPr>
            </w:pPr>
            <w:hyperlink r:id="rId37" w:history="1">
              <w:r w:rsidR="0080412E" w:rsidRPr="00541FC0">
                <w:rPr>
                  <w:rFonts w:ascii="Arial" w:hAnsi="Arial" w:cs="Arial"/>
                  <w:color w:val="0563C1"/>
                  <w:sz w:val="18"/>
                  <w:szCs w:val="18"/>
                  <w:u w:val="single"/>
                </w:rPr>
                <w:t>https://www.wisconsin.edu/regents/policies/selection-process-for-system-president-chancellors-vice-chancellors-and-uw-system-senior-leadership-positions/</w:t>
              </w:r>
            </w:hyperlink>
          </w:p>
        </w:tc>
      </w:tr>
    </w:tbl>
    <w:p w14:paraId="1CC96A77" w14:textId="77777777" w:rsidR="0080412E" w:rsidRDefault="0080412E">
      <w:pPr>
        <w:rPr>
          <w:rFonts w:ascii="Arial" w:hAnsi="Arial" w:cs="Arial"/>
          <w:b/>
          <w:bCs/>
        </w:rPr>
      </w:pPr>
    </w:p>
    <w:p w14:paraId="4C8C45DA" w14:textId="0CD776B4" w:rsidR="00150AD1" w:rsidRDefault="00150AD1" w:rsidP="00150AD1">
      <w:pPr>
        <w:pStyle w:val="ListParagraph"/>
        <w:numPr>
          <w:ilvl w:val="0"/>
          <w:numId w:val="3"/>
        </w:numPr>
        <w:rPr>
          <w:rFonts w:ascii="Arial" w:hAnsi="Arial" w:cs="Arial"/>
          <w:b/>
          <w:bCs/>
        </w:rPr>
      </w:pPr>
      <w:r w:rsidRPr="00150AD1">
        <w:rPr>
          <w:rFonts w:ascii="Arial" w:hAnsi="Arial" w:cs="Arial"/>
          <w:b/>
          <w:bCs/>
        </w:rPr>
        <w:t>Other Considerations</w:t>
      </w:r>
    </w:p>
    <w:p w14:paraId="4DB32CEF" w14:textId="77777777" w:rsidR="00751EDD" w:rsidRDefault="00CC62E0" w:rsidP="00751EDD">
      <w:pPr>
        <w:pStyle w:val="ListParagraph"/>
        <w:numPr>
          <w:ilvl w:val="0"/>
          <w:numId w:val="6"/>
        </w:numPr>
        <w:rPr>
          <w:rFonts w:ascii="Arial" w:hAnsi="Arial" w:cs="Arial"/>
        </w:rPr>
      </w:pPr>
      <w:r w:rsidRPr="00F04F80">
        <w:rPr>
          <w:rFonts w:ascii="Arial" w:hAnsi="Arial" w:cs="Arial"/>
        </w:rPr>
        <w:t xml:space="preserve">Research intensive university missions differ from other institutions of higher education in important ways. </w:t>
      </w:r>
      <w:r w:rsidR="00F04F80" w:rsidRPr="00F04F80">
        <w:rPr>
          <w:rFonts w:ascii="Arial" w:hAnsi="Arial" w:cs="Arial"/>
        </w:rPr>
        <w:t>The task force considered ways to recommend a tiered approach for presidential searches based on this fact.</w:t>
      </w:r>
    </w:p>
    <w:p w14:paraId="48D99F9A" w14:textId="15B2ADD0" w:rsidR="00751EDD" w:rsidRPr="00A93967" w:rsidRDefault="00751EDD" w:rsidP="008B7014">
      <w:pPr>
        <w:pStyle w:val="ListParagraph"/>
        <w:numPr>
          <w:ilvl w:val="0"/>
          <w:numId w:val="6"/>
        </w:numPr>
        <w:rPr>
          <w:rFonts w:ascii="Arial" w:hAnsi="Arial" w:cs="Arial"/>
        </w:rPr>
      </w:pPr>
      <w:r w:rsidRPr="00751EDD">
        <w:rPr>
          <w:rFonts w:ascii="Arial" w:hAnsi="Arial" w:cs="Arial"/>
        </w:rPr>
        <w:t xml:space="preserve">The task force noted </w:t>
      </w:r>
      <w:r>
        <w:rPr>
          <w:rFonts w:ascii="Arial" w:hAnsi="Arial" w:cs="Arial"/>
        </w:rPr>
        <w:t xml:space="preserve">a lack of diverse fields and perspectives on the most recent presidential </w:t>
      </w:r>
      <w:r w:rsidRPr="00751EDD">
        <w:rPr>
          <w:rFonts w:ascii="Arial" w:hAnsi="Arial" w:cs="Arial"/>
        </w:rPr>
        <w:t xml:space="preserve">search committee at the University of Utah, specifically </w:t>
      </w:r>
      <w:r w:rsidRPr="008B7014">
        <w:rPr>
          <w:rFonts w:ascii="Arial" w:hAnsi="Arial" w:cs="Arial"/>
        </w:rPr>
        <w:t>underrepresentation from Humanities.</w:t>
      </w:r>
      <w:r>
        <w:t xml:space="preserve"> </w:t>
      </w:r>
    </w:p>
    <w:p w14:paraId="0E6EEB7F" w14:textId="29DBFD32" w:rsidR="00A93967" w:rsidRPr="004D1942" w:rsidRDefault="00A93967" w:rsidP="00A93967">
      <w:pPr>
        <w:pStyle w:val="ListParagraph"/>
        <w:numPr>
          <w:ilvl w:val="0"/>
          <w:numId w:val="6"/>
        </w:numPr>
        <w:rPr>
          <w:rFonts w:ascii="Arial" w:hAnsi="Arial" w:cs="Arial"/>
          <w:b/>
          <w:bCs/>
        </w:rPr>
      </w:pPr>
      <w:r>
        <w:rPr>
          <w:rFonts w:ascii="Arial" w:hAnsi="Arial" w:cs="Arial"/>
        </w:rPr>
        <w:t>The task force discussed recommending that UBHE</w:t>
      </w:r>
      <w:r w:rsidRPr="00815C0C">
        <w:rPr>
          <w:rFonts w:ascii="Arial" w:hAnsi="Arial" w:cs="Arial"/>
        </w:rPr>
        <w:t xml:space="preserve"> publish the criteria used for selecting the president and report how the selected president best fit the criteria. </w:t>
      </w:r>
    </w:p>
    <w:p w14:paraId="02C2B665" w14:textId="778D426C" w:rsidR="00A93967" w:rsidRPr="00A93967" w:rsidRDefault="00A93967" w:rsidP="00A93967">
      <w:pPr>
        <w:pStyle w:val="ListParagraph"/>
        <w:numPr>
          <w:ilvl w:val="0"/>
          <w:numId w:val="6"/>
        </w:numPr>
        <w:rPr>
          <w:rFonts w:ascii="Arial" w:hAnsi="Arial" w:cs="Arial"/>
        </w:rPr>
      </w:pPr>
      <w:r>
        <w:rPr>
          <w:rFonts w:ascii="Arial" w:hAnsi="Arial" w:cs="Arial"/>
        </w:rPr>
        <w:t>The task force discussed recommending that the design of selection criteria should hold Diversity, Equity, and Inclusion as a primary factor in the selection process, not just in the nomination process.</w:t>
      </w:r>
    </w:p>
    <w:p w14:paraId="032F9CDD" w14:textId="49BECDD8" w:rsidR="007F75F6" w:rsidRPr="004663B6" w:rsidRDefault="007F75F6">
      <w:pPr>
        <w:rPr>
          <w:rFonts w:ascii="Arial" w:hAnsi="Arial" w:cs="Arial"/>
        </w:rPr>
      </w:pPr>
    </w:p>
    <w:p w14:paraId="37EBBF65" w14:textId="123FE4E7" w:rsidR="007F75F6" w:rsidRPr="007E695F" w:rsidRDefault="007F75F6" w:rsidP="007E695F">
      <w:pPr>
        <w:pStyle w:val="ListParagraph"/>
        <w:numPr>
          <w:ilvl w:val="0"/>
          <w:numId w:val="3"/>
        </w:numPr>
        <w:rPr>
          <w:rFonts w:ascii="Arial" w:hAnsi="Arial" w:cs="Arial"/>
          <w:b/>
          <w:bCs/>
        </w:rPr>
      </w:pPr>
      <w:r w:rsidRPr="007E695F">
        <w:rPr>
          <w:rFonts w:ascii="Arial" w:hAnsi="Arial" w:cs="Arial"/>
          <w:b/>
          <w:bCs/>
        </w:rPr>
        <w:t>Unique Circumstances</w:t>
      </w:r>
      <w:r w:rsidR="00A94233" w:rsidRPr="007E695F">
        <w:rPr>
          <w:rFonts w:ascii="Arial" w:hAnsi="Arial" w:cs="Arial"/>
          <w:b/>
          <w:bCs/>
        </w:rPr>
        <w:t xml:space="preserve"> of Most Recent UU Presidential Search</w:t>
      </w:r>
    </w:p>
    <w:p w14:paraId="5EE166EB" w14:textId="77BA2A23" w:rsidR="004663B6" w:rsidRDefault="0003422F" w:rsidP="0003422F">
      <w:pPr>
        <w:pStyle w:val="ListParagraph"/>
        <w:numPr>
          <w:ilvl w:val="0"/>
          <w:numId w:val="1"/>
        </w:numPr>
        <w:rPr>
          <w:rFonts w:ascii="Arial" w:hAnsi="Arial" w:cs="Arial"/>
        </w:rPr>
      </w:pPr>
      <w:r w:rsidRPr="0003422F">
        <w:rPr>
          <w:rFonts w:ascii="Arial" w:hAnsi="Arial" w:cs="Arial"/>
        </w:rPr>
        <w:t>Took place during transition from Board of Regents to Utah Board of Higher Education</w:t>
      </w:r>
      <w:r w:rsidR="00C27DA6">
        <w:rPr>
          <w:rFonts w:ascii="Arial" w:hAnsi="Arial" w:cs="Arial"/>
        </w:rPr>
        <w:t>.</w:t>
      </w:r>
    </w:p>
    <w:p w14:paraId="78C87829" w14:textId="3DFFF4E9" w:rsidR="0003422F" w:rsidRPr="00BD4B1D" w:rsidRDefault="00482BAC" w:rsidP="00353B75">
      <w:pPr>
        <w:pStyle w:val="ListParagraph"/>
        <w:numPr>
          <w:ilvl w:val="0"/>
          <w:numId w:val="1"/>
        </w:numPr>
      </w:pPr>
      <w:r>
        <w:rPr>
          <w:rFonts w:ascii="Arial" w:hAnsi="Arial" w:cs="Arial"/>
        </w:rPr>
        <w:t>Because i</w:t>
      </w:r>
      <w:r w:rsidR="008B7014">
        <w:rPr>
          <w:rFonts w:ascii="Arial" w:hAnsi="Arial" w:cs="Arial"/>
        </w:rPr>
        <w:t>nterim leadership was managing a pandemic</w:t>
      </w:r>
      <w:r>
        <w:rPr>
          <w:rFonts w:ascii="Arial" w:hAnsi="Arial" w:cs="Arial"/>
        </w:rPr>
        <w:t>, the speed of the recent presidential search may have been abnormally accelerated: a</w:t>
      </w:r>
      <w:r w:rsidR="00C27DA6">
        <w:rPr>
          <w:rFonts w:ascii="Arial" w:hAnsi="Arial" w:cs="Arial"/>
        </w:rPr>
        <w:t>ll finalists visited campus and presented to constituencies on the same day (August 4, 2021), which was the final day of classes for that summer term</w:t>
      </w:r>
      <w:r>
        <w:rPr>
          <w:rFonts w:ascii="Arial" w:hAnsi="Arial" w:cs="Arial"/>
        </w:rPr>
        <w:t xml:space="preserve">, </w:t>
      </w:r>
      <w:r w:rsidR="00C27DA6" w:rsidRPr="00353B75">
        <w:rPr>
          <w:rFonts w:ascii="Arial" w:hAnsi="Arial" w:cs="Arial"/>
        </w:rPr>
        <w:t>UBHE set a midnight deadline on August 4 for all comments about the finalists</w:t>
      </w:r>
      <w:r>
        <w:rPr>
          <w:rFonts w:ascii="Arial" w:hAnsi="Arial" w:cs="Arial"/>
        </w:rPr>
        <w:t xml:space="preserve">, and </w:t>
      </w:r>
      <w:r w:rsidR="00C27DA6" w:rsidRPr="00353B75">
        <w:rPr>
          <w:rFonts w:ascii="Arial" w:hAnsi="Arial" w:cs="Arial"/>
        </w:rPr>
        <w:t>UBHE announced its selection on August 5.</w:t>
      </w:r>
    </w:p>
    <w:p w14:paraId="506B5FC3" w14:textId="4495A0CC" w:rsidR="00592C62" w:rsidRPr="005469F6" w:rsidRDefault="00BD4B1D" w:rsidP="005469F6">
      <w:pPr>
        <w:pStyle w:val="ListParagraph"/>
        <w:numPr>
          <w:ilvl w:val="0"/>
          <w:numId w:val="1"/>
        </w:numPr>
      </w:pPr>
      <w:r>
        <w:rPr>
          <w:rFonts w:ascii="Arial" w:hAnsi="Arial" w:cs="Arial"/>
        </w:rPr>
        <w:t>Because of the short timeframe noted above and timing of the on-campus interviews, those participating virtually were not easily able to question candidates.</w:t>
      </w:r>
    </w:p>
    <w:sectPr w:rsidR="00592C62" w:rsidRPr="005469F6">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88FF" w14:textId="77777777" w:rsidR="00DB40BB" w:rsidRDefault="00DB40BB" w:rsidP="004663B6">
      <w:r>
        <w:separator/>
      </w:r>
    </w:p>
  </w:endnote>
  <w:endnote w:type="continuationSeparator" w:id="0">
    <w:p w14:paraId="70C52924" w14:textId="77777777" w:rsidR="00DB40BB" w:rsidRDefault="00DB40BB" w:rsidP="0046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780C" w14:textId="77777777" w:rsidR="004663B6" w:rsidRDefault="00466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61B3" w14:textId="77777777" w:rsidR="004663B6" w:rsidRDefault="00466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9D3F" w14:textId="77777777" w:rsidR="004663B6" w:rsidRDefault="00466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3E80" w14:textId="77777777" w:rsidR="00DB40BB" w:rsidRDefault="00DB40BB" w:rsidP="004663B6">
      <w:r>
        <w:separator/>
      </w:r>
    </w:p>
  </w:footnote>
  <w:footnote w:type="continuationSeparator" w:id="0">
    <w:p w14:paraId="0FA07B92" w14:textId="77777777" w:rsidR="00DB40BB" w:rsidRDefault="00DB40BB" w:rsidP="0046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E4E2" w14:textId="4D3D2A85" w:rsidR="004663B6" w:rsidRDefault="00466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1E73" w14:textId="3E952129" w:rsidR="004663B6" w:rsidRDefault="00466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6FDF" w14:textId="34F8F0DD" w:rsidR="004663B6" w:rsidRDefault="00466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89E"/>
    <w:multiLevelType w:val="hybridMultilevel"/>
    <w:tmpl w:val="2FEC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12D61"/>
    <w:multiLevelType w:val="hybridMultilevel"/>
    <w:tmpl w:val="1E6EE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E3CA1"/>
    <w:multiLevelType w:val="hybridMultilevel"/>
    <w:tmpl w:val="3CC242AC"/>
    <w:lvl w:ilvl="0" w:tplc="FDB80C04">
      <w:start w:val="52"/>
      <w:numFmt w:val="bullet"/>
      <w:lvlText w:val="-"/>
      <w:lvlJc w:val="left"/>
      <w:pPr>
        <w:ind w:left="360" w:hanging="360"/>
      </w:pPr>
      <w:rPr>
        <w:rFonts w:ascii="Arial" w:eastAsia="Times New Roman" w:hAnsi="Arial" w:cs="Arial" w:hint="default"/>
        <w:b w:val="0"/>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215090"/>
    <w:multiLevelType w:val="hybridMultilevel"/>
    <w:tmpl w:val="14602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A14C37"/>
    <w:multiLevelType w:val="hybridMultilevel"/>
    <w:tmpl w:val="4B880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3136C"/>
    <w:multiLevelType w:val="hybridMultilevel"/>
    <w:tmpl w:val="28CC77AA"/>
    <w:lvl w:ilvl="0" w:tplc="BD6E9574">
      <w:start w:val="5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831B52"/>
    <w:multiLevelType w:val="hybridMultilevel"/>
    <w:tmpl w:val="A492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C4BDA"/>
    <w:multiLevelType w:val="hybridMultilevel"/>
    <w:tmpl w:val="79A6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7B317B"/>
    <w:multiLevelType w:val="hybridMultilevel"/>
    <w:tmpl w:val="FBFCA216"/>
    <w:lvl w:ilvl="0" w:tplc="7FD0E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9E7248"/>
    <w:multiLevelType w:val="hybridMultilevel"/>
    <w:tmpl w:val="FFFAB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287C4D"/>
    <w:multiLevelType w:val="hybridMultilevel"/>
    <w:tmpl w:val="08E6CC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931E55"/>
    <w:multiLevelType w:val="hybridMultilevel"/>
    <w:tmpl w:val="B2CA70CA"/>
    <w:lvl w:ilvl="0" w:tplc="7408EBE6">
      <w:start w:val="1"/>
      <w:numFmt w:val="bullet"/>
      <w:lvlText w:val="•"/>
      <w:lvlJc w:val="left"/>
      <w:pPr>
        <w:tabs>
          <w:tab w:val="num" w:pos="720"/>
        </w:tabs>
        <w:ind w:left="720" w:hanging="360"/>
      </w:pPr>
      <w:rPr>
        <w:rFonts w:ascii="Arial" w:hAnsi="Arial" w:hint="default"/>
      </w:rPr>
    </w:lvl>
    <w:lvl w:ilvl="1" w:tplc="63C852EC" w:tentative="1">
      <w:start w:val="1"/>
      <w:numFmt w:val="bullet"/>
      <w:lvlText w:val="•"/>
      <w:lvlJc w:val="left"/>
      <w:pPr>
        <w:tabs>
          <w:tab w:val="num" w:pos="1440"/>
        </w:tabs>
        <w:ind w:left="1440" w:hanging="360"/>
      </w:pPr>
      <w:rPr>
        <w:rFonts w:ascii="Arial" w:hAnsi="Arial" w:hint="default"/>
      </w:rPr>
    </w:lvl>
    <w:lvl w:ilvl="2" w:tplc="C15C6130" w:tentative="1">
      <w:start w:val="1"/>
      <w:numFmt w:val="bullet"/>
      <w:lvlText w:val="•"/>
      <w:lvlJc w:val="left"/>
      <w:pPr>
        <w:tabs>
          <w:tab w:val="num" w:pos="2160"/>
        </w:tabs>
        <w:ind w:left="2160" w:hanging="360"/>
      </w:pPr>
      <w:rPr>
        <w:rFonts w:ascii="Arial" w:hAnsi="Arial" w:hint="default"/>
      </w:rPr>
    </w:lvl>
    <w:lvl w:ilvl="3" w:tplc="DD3621F6" w:tentative="1">
      <w:start w:val="1"/>
      <w:numFmt w:val="bullet"/>
      <w:lvlText w:val="•"/>
      <w:lvlJc w:val="left"/>
      <w:pPr>
        <w:tabs>
          <w:tab w:val="num" w:pos="2880"/>
        </w:tabs>
        <w:ind w:left="2880" w:hanging="360"/>
      </w:pPr>
      <w:rPr>
        <w:rFonts w:ascii="Arial" w:hAnsi="Arial" w:hint="default"/>
      </w:rPr>
    </w:lvl>
    <w:lvl w:ilvl="4" w:tplc="5C127AD6" w:tentative="1">
      <w:start w:val="1"/>
      <w:numFmt w:val="bullet"/>
      <w:lvlText w:val="•"/>
      <w:lvlJc w:val="left"/>
      <w:pPr>
        <w:tabs>
          <w:tab w:val="num" w:pos="3600"/>
        </w:tabs>
        <w:ind w:left="3600" w:hanging="360"/>
      </w:pPr>
      <w:rPr>
        <w:rFonts w:ascii="Arial" w:hAnsi="Arial" w:hint="default"/>
      </w:rPr>
    </w:lvl>
    <w:lvl w:ilvl="5" w:tplc="D6FAB572" w:tentative="1">
      <w:start w:val="1"/>
      <w:numFmt w:val="bullet"/>
      <w:lvlText w:val="•"/>
      <w:lvlJc w:val="left"/>
      <w:pPr>
        <w:tabs>
          <w:tab w:val="num" w:pos="4320"/>
        </w:tabs>
        <w:ind w:left="4320" w:hanging="360"/>
      </w:pPr>
      <w:rPr>
        <w:rFonts w:ascii="Arial" w:hAnsi="Arial" w:hint="default"/>
      </w:rPr>
    </w:lvl>
    <w:lvl w:ilvl="6" w:tplc="6E2C1276" w:tentative="1">
      <w:start w:val="1"/>
      <w:numFmt w:val="bullet"/>
      <w:lvlText w:val="•"/>
      <w:lvlJc w:val="left"/>
      <w:pPr>
        <w:tabs>
          <w:tab w:val="num" w:pos="5040"/>
        </w:tabs>
        <w:ind w:left="5040" w:hanging="360"/>
      </w:pPr>
      <w:rPr>
        <w:rFonts w:ascii="Arial" w:hAnsi="Arial" w:hint="default"/>
      </w:rPr>
    </w:lvl>
    <w:lvl w:ilvl="7" w:tplc="B4A49FA2" w:tentative="1">
      <w:start w:val="1"/>
      <w:numFmt w:val="bullet"/>
      <w:lvlText w:val="•"/>
      <w:lvlJc w:val="left"/>
      <w:pPr>
        <w:tabs>
          <w:tab w:val="num" w:pos="5760"/>
        </w:tabs>
        <w:ind w:left="5760" w:hanging="360"/>
      </w:pPr>
      <w:rPr>
        <w:rFonts w:ascii="Arial" w:hAnsi="Arial" w:hint="default"/>
      </w:rPr>
    </w:lvl>
    <w:lvl w:ilvl="8" w:tplc="A94A11E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10"/>
  </w:num>
  <w:num w:numId="4">
    <w:abstractNumId w:val="4"/>
  </w:num>
  <w:num w:numId="5">
    <w:abstractNumId w:val="6"/>
  </w:num>
  <w:num w:numId="6">
    <w:abstractNumId w:val="7"/>
  </w:num>
  <w:num w:numId="7">
    <w:abstractNumId w:val="3"/>
  </w:num>
  <w:num w:numId="8">
    <w:abstractNumId w:val="11"/>
  </w:num>
  <w:num w:numId="9">
    <w:abstractNumId w:val="1"/>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F6"/>
    <w:rsid w:val="00000948"/>
    <w:rsid w:val="00017F2A"/>
    <w:rsid w:val="0003422F"/>
    <w:rsid w:val="00063FB4"/>
    <w:rsid w:val="00096329"/>
    <w:rsid w:val="000973E0"/>
    <w:rsid w:val="000C3F13"/>
    <w:rsid w:val="00112D4F"/>
    <w:rsid w:val="00120DDB"/>
    <w:rsid w:val="00125457"/>
    <w:rsid w:val="00141508"/>
    <w:rsid w:val="00150AD1"/>
    <w:rsid w:val="001679BC"/>
    <w:rsid w:val="001A2DA7"/>
    <w:rsid w:val="001A5D28"/>
    <w:rsid w:val="001E0A0B"/>
    <w:rsid w:val="001E3A36"/>
    <w:rsid w:val="00204D34"/>
    <w:rsid w:val="002146C2"/>
    <w:rsid w:val="00230A3E"/>
    <w:rsid w:val="0025095D"/>
    <w:rsid w:val="00272B4A"/>
    <w:rsid w:val="00287044"/>
    <w:rsid w:val="002A0171"/>
    <w:rsid w:val="002B3DEB"/>
    <w:rsid w:val="003022A1"/>
    <w:rsid w:val="00303E46"/>
    <w:rsid w:val="00311E47"/>
    <w:rsid w:val="00317254"/>
    <w:rsid w:val="00337A1D"/>
    <w:rsid w:val="00353172"/>
    <w:rsid w:val="00353B75"/>
    <w:rsid w:val="00364BE4"/>
    <w:rsid w:val="00395F64"/>
    <w:rsid w:val="003B03F6"/>
    <w:rsid w:val="003B2794"/>
    <w:rsid w:val="003D52BE"/>
    <w:rsid w:val="003E27F0"/>
    <w:rsid w:val="003E7B33"/>
    <w:rsid w:val="003F17F0"/>
    <w:rsid w:val="004230C5"/>
    <w:rsid w:val="0042739B"/>
    <w:rsid w:val="00446B4E"/>
    <w:rsid w:val="004550B8"/>
    <w:rsid w:val="00461BC9"/>
    <w:rsid w:val="004663B6"/>
    <w:rsid w:val="00471AFC"/>
    <w:rsid w:val="00481539"/>
    <w:rsid w:val="00482BAC"/>
    <w:rsid w:val="004A00D3"/>
    <w:rsid w:val="004A7910"/>
    <w:rsid w:val="004C11F4"/>
    <w:rsid w:val="004C6955"/>
    <w:rsid w:val="004D1942"/>
    <w:rsid w:val="004E6511"/>
    <w:rsid w:val="004F0305"/>
    <w:rsid w:val="0052583A"/>
    <w:rsid w:val="005469F6"/>
    <w:rsid w:val="005473CD"/>
    <w:rsid w:val="00551249"/>
    <w:rsid w:val="00560FC8"/>
    <w:rsid w:val="00564713"/>
    <w:rsid w:val="00592C62"/>
    <w:rsid w:val="005C6DF0"/>
    <w:rsid w:val="005F1806"/>
    <w:rsid w:val="005F6209"/>
    <w:rsid w:val="00601CD0"/>
    <w:rsid w:val="0061337E"/>
    <w:rsid w:val="0063049F"/>
    <w:rsid w:val="00642945"/>
    <w:rsid w:val="00666CEA"/>
    <w:rsid w:val="006733C2"/>
    <w:rsid w:val="006959BA"/>
    <w:rsid w:val="006B71DD"/>
    <w:rsid w:val="006D4965"/>
    <w:rsid w:val="006E0BBC"/>
    <w:rsid w:val="006E3FC6"/>
    <w:rsid w:val="007038E3"/>
    <w:rsid w:val="007071FB"/>
    <w:rsid w:val="00717F05"/>
    <w:rsid w:val="007370DD"/>
    <w:rsid w:val="00751EDD"/>
    <w:rsid w:val="00772EC4"/>
    <w:rsid w:val="00773BE8"/>
    <w:rsid w:val="00774F11"/>
    <w:rsid w:val="007A342A"/>
    <w:rsid w:val="007A5872"/>
    <w:rsid w:val="007E1F8C"/>
    <w:rsid w:val="007E695F"/>
    <w:rsid w:val="007F75F6"/>
    <w:rsid w:val="0080412E"/>
    <w:rsid w:val="00812872"/>
    <w:rsid w:val="008145FC"/>
    <w:rsid w:val="00814750"/>
    <w:rsid w:val="00815C0C"/>
    <w:rsid w:val="008220A8"/>
    <w:rsid w:val="00837BC1"/>
    <w:rsid w:val="008620DA"/>
    <w:rsid w:val="00874FF6"/>
    <w:rsid w:val="0088335A"/>
    <w:rsid w:val="0089452D"/>
    <w:rsid w:val="008B7014"/>
    <w:rsid w:val="008C088E"/>
    <w:rsid w:val="008F2510"/>
    <w:rsid w:val="009012F5"/>
    <w:rsid w:val="00910D70"/>
    <w:rsid w:val="00911698"/>
    <w:rsid w:val="00912D93"/>
    <w:rsid w:val="00917803"/>
    <w:rsid w:val="0094671E"/>
    <w:rsid w:val="009524F7"/>
    <w:rsid w:val="00953D81"/>
    <w:rsid w:val="00960395"/>
    <w:rsid w:val="0097069F"/>
    <w:rsid w:val="009870DA"/>
    <w:rsid w:val="00991391"/>
    <w:rsid w:val="009A03D7"/>
    <w:rsid w:val="009A2615"/>
    <w:rsid w:val="009B0A1D"/>
    <w:rsid w:val="009D0C2F"/>
    <w:rsid w:val="009E42BF"/>
    <w:rsid w:val="009F7123"/>
    <w:rsid w:val="00A1017D"/>
    <w:rsid w:val="00A3271F"/>
    <w:rsid w:val="00A41D4C"/>
    <w:rsid w:val="00A50125"/>
    <w:rsid w:val="00A51DCB"/>
    <w:rsid w:val="00A93967"/>
    <w:rsid w:val="00A94233"/>
    <w:rsid w:val="00AB362E"/>
    <w:rsid w:val="00AC789B"/>
    <w:rsid w:val="00AD3A19"/>
    <w:rsid w:val="00AE27A6"/>
    <w:rsid w:val="00AF4B55"/>
    <w:rsid w:val="00B00F46"/>
    <w:rsid w:val="00B01BC6"/>
    <w:rsid w:val="00B07926"/>
    <w:rsid w:val="00B11340"/>
    <w:rsid w:val="00B54410"/>
    <w:rsid w:val="00B556F7"/>
    <w:rsid w:val="00B72A78"/>
    <w:rsid w:val="00B9646C"/>
    <w:rsid w:val="00BA404E"/>
    <w:rsid w:val="00BA7EAD"/>
    <w:rsid w:val="00BB1DFE"/>
    <w:rsid w:val="00BB2273"/>
    <w:rsid w:val="00BD4B1D"/>
    <w:rsid w:val="00BD66F6"/>
    <w:rsid w:val="00C260C2"/>
    <w:rsid w:val="00C27DA6"/>
    <w:rsid w:val="00C631DA"/>
    <w:rsid w:val="00C76CD4"/>
    <w:rsid w:val="00CA1792"/>
    <w:rsid w:val="00CA2F41"/>
    <w:rsid w:val="00CC62E0"/>
    <w:rsid w:val="00CE3A16"/>
    <w:rsid w:val="00D26657"/>
    <w:rsid w:val="00D31D2E"/>
    <w:rsid w:val="00D4743D"/>
    <w:rsid w:val="00D52AFA"/>
    <w:rsid w:val="00DA77C3"/>
    <w:rsid w:val="00DB40BB"/>
    <w:rsid w:val="00DC52F8"/>
    <w:rsid w:val="00DD2141"/>
    <w:rsid w:val="00DD3004"/>
    <w:rsid w:val="00DD3887"/>
    <w:rsid w:val="00DE045D"/>
    <w:rsid w:val="00DF597F"/>
    <w:rsid w:val="00E1786E"/>
    <w:rsid w:val="00E217D6"/>
    <w:rsid w:val="00E306C4"/>
    <w:rsid w:val="00E508BD"/>
    <w:rsid w:val="00E77943"/>
    <w:rsid w:val="00E81004"/>
    <w:rsid w:val="00E87063"/>
    <w:rsid w:val="00E906C8"/>
    <w:rsid w:val="00E918C0"/>
    <w:rsid w:val="00E97D6D"/>
    <w:rsid w:val="00EC370A"/>
    <w:rsid w:val="00ED2B73"/>
    <w:rsid w:val="00ED489E"/>
    <w:rsid w:val="00ED7017"/>
    <w:rsid w:val="00F02578"/>
    <w:rsid w:val="00F04F80"/>
    <w:rsid w:val="00F12E09"/>
    <w:rsid w:val="00F16197"/>
    <w:rsid w:val="00F21F78"/>
    <w:rsid w:val="00F55DD3"/>
    <w:rsid w:val="00F63D15"/>
    <w:rsid w:val="00F8234C"/>
    <w:rsid w:val="00FA387E"/>
    <w:rsid w:val="00FD0C2B"/>
    <w:rsid w:val="00FE10A1"/>
    <w:rsid w:val="00FE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F9A0F"/>
  <w15:chartTrackingRefBased/>
  <w15:docId w15:val="{8907163B-3E69-B248-AE6D-2A7B11FB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C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D34"/>
    <w:rPr>
      <w:rFonts w:eastAsiaTheme="minorHAnsi"/>
      <w:sz w:val="18"/>
      <w:szCs w:val="18"/>
    </w:rPr>
  </w:style>
  <w:style w:type="character" w:customStyle="1" w:styleId="BalloonTextChar">
    <w:name w:val="Balloon Text Char"/>
    <w:basedOn w:val="DefaultParagraphFont"/>
    <w:link w:val="BalloonText"/>
    <w:uiPriority w:val="99"/>
    <w:semiHidden/>
    <w:rsid w:val="00204D34"/>
    <w:rPr>
      <w:rFonts w:ascii="Times New Roman" w:hAnsi="Times New Roman" w:cs="Times New Roman"/>
      <w:sz w:val="18"/>
      <w:szCs w:val="18"/>
    </w:rPr>
  </w:style>
  <w:style w:type="paragraph" w:styleId="Header">
    <w:name w:val="header"/>
    <w:basedOn w:val="Normal"/>
    <w:link w:val="HeaderChar"/>
    <w:uiPriority w:val="99"/>
    <w:unhideWhenUsed/>
    <w:rsid w:val="004663B6"/>
    <w:pPr>
      <w:tabs>
        <w:tab w:val="center" w:pos="4680"/>
        <w:tab w:val="right" w:pos="9360"/>
      </w:tabs>
    </w:pPr>
  </w:style>
  <w:style w:type="character" w:customStyle="1" w:styleId="HeaderChar">
    <w:name w:val="Header Char"/>
    <w:basedOn w:val="DefaultParagraphFont"/>
    <w:link w:val="Header"/>
    <w:uiPriority w:val="99"/>
    <w:rsid w:val="004663B6"/>
    <w:rPr>
      <w:rFonts w:ascii="Times New Roman" w:eastAsia="Times New Roman" w:hAnsi="Times New Roman" w:cs="Times New Roman"/>
    </w:rPr>
  </w:style>
  <w:style w:type="paragraph" w:styleId="Footer">
    <w:name w:val="footer"/>
    <w:basedOn w:val="Normal"/>
    <w:link w:val="FooterChar"/>
    <w:uiPriority w:val="99"/>
    <w:unhideWhenUsed/>
    <w:rsid w:val="004663B6"/>
    <w:pPr>
      <w:tabs>
        <w:tab w:val="center" w:pos="4680"/>
        <w:tab w:val="right" w:pos="9360"/>
      </w:tabs>
    </w:pPr>
  </w:style>
  <w:style w:type="character" w:customStyle="1" w:styleId="FooterChar">
    <w:name w:val="Footer Char"/>
    <w:basedOn w:val="DefaultParagraphFont"/>
    <w:link w:val="Footer"/>
    <w:uiPriority w:val="99"/>
    <w:rsid w:val="004663B6"/>
    <w:rPr>
      <w:rFonts w:ascii="Times New Roman" w:eastAsia="Times New Roman" w:hAnsi="Times New Roman" w:cs="Times New Roman"/>
    </w:rPr>
  </w:style>
  <w:style w:type="paragraph" w:styleId="ListParagraph">
    <w:name w:val="List Paragraph"/>
    <w:basedOn w:val="Normal"/>
    <w:uiPriority w:val="34"/>
    <w:qFormat/>
    <w:rsid w:val="0003422F"/>
    <w:pPr>
      <w:ind w:left="720"/>
      <w:contextualSpacing/>
    </w:pPr>
  </w:style>
  <w:style w:type="paragraph" w:styleId="Revision">
    <w:name w:val="Revision"/>
    <w:hidden/>
    <w:uiPriority w:val="99"/>
    <w:semiHidden/>
    <w:rsid w:val="00F1619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D52BE"/>
    <w:rPr>
      <w:sz w:val="16"/>
      <w:szCs w:val="16"/>
    </w:rPr>
  </w:style>
  <w:style w:type="paragraph" w:styleId="CommentText">
    <w:name w:val="annotation text"/>
    <w:basedOn w:val="Normal"/>
    <w:link w:val="CommentTextChar"/>
    <w:uiPriority w:val="99"/>
    <w:unhideWhenUsed/>
    <w:rsid w:val="003D52BE"/>
    <w:rPr>
      <w:sz w:val="20"/>
      <w:szCs w:val="20"/>
    </w:rPr>
  </w:style>
  <w:style w:type="character" w:customStyle="1" w:styleId="CommentTextChar">
    <w:name w:val="Comment Text Char"/>
    <w:basedOn w:val="DefaultParagraphFont"/>
    <w:link w:val="CommentText"/>
    <w:uiPriority w:val="99"/>
    <w:rsid w:val="003D52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52BE"/>
    <w:rPr>
      <w:b/>
      <w:bCs/>
    </w:rPr>
  </w:style>
  <w:style w:type="character" w:customStyle="1" w:styleId="CommentSubjectChar">
    <w:name w:val="Comment Subject Char"/>
    <w:basedOn w:val="CommentTextChar"/>
    <w:link w:val="CommentSubject"/>
    <w:uiPriority w:val="99"/>
    <w:semiHidden/>
    <w:rsid w:val="003D52B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A5872"/>
    <w:rPr>
      <w:color w:val="0563C1" w:themeColor="hyperlink"/>
      <w:u w:val="single"/>
    </w:rPr>
  </w:style>
  <w:style w:type="character" w:styleId="UnresolvedMention">
    <w:name w:val="Unresolved Mention"/>
    <w:basedOn w:val="DefaultParagraphFont"/>
    <w:uiPriority w:val="99"/>
    <w:semiHidden/>
    <w:unhideWhenUsed/>
    <w:rsid w:val="007A5872"/>
    <w:rPr>
      <w:color w:val="605E5C"/>
      <w:shd w:val="clear" w:color="auto" w:fill="E1DFDD"/>
    </w:rPr>
  </w:style>
  <w:style w:type="paragraph" w:styleId="NormalWeb">
    <w:name w:val="Normal (Web)"/>
    <w:basedOn w:val="Normal"/>
    <w:uiPriority w:val="99"/>
    <w:unhideWhenUsed/>
    <w:rsid w:val="002B3DEB"/>
    <w:pPr>
      <w:spacing w:before="100" w:beforeAutospacing="1" w:after="100" w:afterAutospacing="1"/>
    </w:pPr>
  </w:style>
  <w:style w:type="character" w:styleId="FollowedHyperlink">
    <w:name w:val="FollowedHyperlink"/>
    <w:basedOn w:val="DefaultParagraphFont"/>
    <w:uiPriority w:val="99"/>
    <w:semiHidden/>
    <w:unhideWhenUsed/>
    <w:rsid w:val="00953D81"/>
    <w:rPr>
      <w:color w:val="954F72" w:themeColor="followedHyperlink"/>
      <w:u w:val="single"/>
    </w:rPr>
  </w:style>
  <w:style w:type="table" w:styleId="TableGrid">
    <w:name w:val="Table Grid"/>
    <w:basedOn w:val="TableNormal"/>
    <w:uiPriority w:val="39"/>
    <w:rsid w:val="00804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517">
      <w:bodyDiv w:val="1"/>
      <w:marLeft w:val="0"/>
      <w:marRight w:val="0"/>
      <w:marTop w:val="0"/>
      <w:marBottom w:val="0"/>
      <w:divBdr>
        <w:top w:val="none" w:sz="0" w:space="0" w:color="auto"/>
        <w:left w:val="none" w:sz="0" w:space="0" w:color="auto"/>
        <w:bottom w:val="none" w:sz="0" w:space="0" w:color="auto"/>
        <w:right w:val="none" w:sz="0" w:space="0" w:color="auto"/>
      </w:divBdr>
    </w:div>
    <w:div w:id="143469452">
      <w:bodyDiv w:val="1"/>
      <w:marLeft w:val="0"/>
      <w:marRight w:val="0"/>
      <w:marTop w:val="0"/>
      <w:marBottom w:val="0"/>
      <w:divBdr>
        <w:top w:val="none" w:sz="0" w:space="0" w:color="auto"/>
        <w:left w:val="none" w:sz="0" w:space="0" w:color="auto"/>
        <w:bottom w:val="none" w:sz="0" w:space="0" w:color="auto"/>
        <w:right w:val="none" w:sz="0" w:space="0" w:color="auto"/>
      </w:divBdr>
    </w:div>
    <w:div w:id="677804137">
      <w:bodyDiv w:val="1"/>
      <w:marLeft w:val="0"/>
      <w:marRight w:val="0"/>
      <w:marTop w:val="0"/>
      <w:marBottom w:val="0"/>
      <w:divBdr>
        <w:top w:val="none" w:sz="0" w:space="0" w:color="auto"/>
        <w:left w:val="none" w:sz="0" w:space="0" w:color="auto"/>
        <w:bottom w:val="none" w:sz="0" w:space="0" w:color="auto"/>
        <w:right w:val="none" w:sz="0" w:space="0" w:color="auto"/>
      </w:divBdr>
    </w:div>
    <w:div w:id="837230109">
      <w:bodyDiv w:val="1"/>
      <w:marLeft w:val="0"/>
      <w:marRight w:val="0"/>
      <w:marTop w:val="0"/>
      <w:marBottom w:val="0"/>
      <w:divBdr>
        <w:top w:val="none" w:sz="0" w:space="0" w:color="auto"/>
        <w:left w:val="none" w:sz="0" w:space="0" w:color="auto"/>
        <w:bottom w:val="none" w:sz="0" w:space="0" w:color="auto"/>
        <w:right w:val="none" w:sz="0" w:space="0" w:color="auto"/>
      </w:divBdr>
      <w:divsChild>
        <w:div w:id="1693533215">
          <w:marLeft w:val="446"/>
          <w:marRight w:val="0"/>
          <w:marTop w:val="0"/>
          <w:marBottom w:val="0"/>
          <w:divBdr>
            <w:top w:val="none" w:sz="0" w:space="0" w:color="auto"/>
            <w:left w:val="none" w:sz="0" w:space="0" w:color="auto"/>
            <w:bottom w:val="none" w:sz="0" w:space="0" w:color="auto"/>
            <w:right w:val="none" w:sz="0" w:space="0" w:color="auto"/>
          </w:divBdr>
        </w:div>
        <w:div w:id="1740445572">
          <w:marLeft w:val="446"/>
          <w:marRight w:val="0"/>
          <w:marTop w:val="0"/>
          <w:marBottom w:val="0"/>
          <w:divBdr>
            <w:top w:val="none" w:sz="0" w:space="0" w:color="auto"/>
            <w:left w:val="none" w:sz="0" w:space="0" w:color="auto"/>
            <w:bottom w:val="none" w:sz="0" w:space="0" w:color="auto"/>
            <w:right w:val="none" w:sz="0" w:space="0" w:color="auto"/>
          </w:divBdr>
        </w:div>
        <w:div w:id="1434130201">
          <w:marLeft w:val="446"/>
          <w:marRight w:val="0"/>
          <w:marTop w:val="0"/>
          <w:marBottom w:val="0"/>
          <w:divBdr>
            <w:top w:val="none" w:sz="0" w:space="0" w:color="auto"/>
            <w:left w:val="none" w:sz="0" w:space="0" w:color="auto"/>
            <w:bottom w:val="none" w:sz="0" w:space="0" w:color="auto"/>
            <w:right w:val="none" w:sz="0" w:space="0" w:color="auto"/>
          </w:divBdr>
        </w:div>
      </w:divsChild>
    </w:div>
    <w:div w:id="1269199822">
      <w:bodyDiv w:val="1"/>
      <w:marLeft w:val="0"/>
      <w:marRight w:val="0"/>
      <w:marTop w:val="0"/>
      <w:marBottom w:val="0"/>
      <w:divBdr>
        <w:top w:val="none" w:sz="0" w:space="0" w:color="auto"/>
        <w:left w:val="none" w:sz="0" w:space="0" w:color="auto"/>
        <w:bottom w:val="none" w:sz="0" w:space="0" w:color="auto"/>
        <w:right w:val="none" w:sz="0" w:space="0" w:color="auto"/>
      </w:divBdr>
    </w:div>
    <w:div w:id="126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azregents.edu/Policy%20Manual/6-1101%20Appointments%20of%20Presidents%20and%20Executive%20Director.pdf" TargetMode="External"/><Relationship Id="rId18" Type="http://schemas.openxmlformats.org/officeDocument/2006/relationships/hyperlink" Target="https://www.usg.edu/policymanual/section2/C307" TargetMode="External"/><Relationship Id="rId26" Type="http://schemas.openxmlformats.org/officeDocument/2006/relationships/hyperlink" Target="https://www.suny.edu/sunypp/documents.cfm?doc_id=573" TargetMode="External"/><Relationship Id="rId39" Type="http://schemas.openxmlformats.org/officeDocument/2006/relationships/header" Target="header2.xml"/><Relationship Id="rId21" Type="http://schemas.openxmlformats.org/officeDocument/2006/relationships/hyperlink" Target="https://trustees.iu.edu/about-the-board/policies-resolutions/indiana-state-code.html" TargetMode="External"/><Relationship Id="rId34" Type="http://schemas.openxmlformats.org/officeDocument/2006/relationships/hyperlink" Target="https://presidentelect.virginia.edu/search-process" TargetMode="External"/><Relationship Id="rId42" Type="http://schemas.openxmlformats.org/officeDocument/2006/relationships/header" Target="header3.xml"/><Relationship Id="rId7" Type="http://schemas.openxmlformats.org/officeDocument/2006/relationships/hyperlink" Target="https://le.utah.gov/~2020/bills/static/SB0111.html" TargetMode="External"/><Relationship Id="rId2" Type="http://schemas.openxmlformats.org/officeDocument/2006/relationships/styles" Target="styles.xml"/><Relationship Id="rId16" Type="http://schemas.openxmlformats.org/officeDocument/2006/relationships/hyperlink" Target="https://www.cu.edu/regents/law/3" TargetMode="External"/><Relationship Id="rId29" Type="http://schemas.openxmlformats.org/officeDocument/2006/relationships/hyperlink" Target="https://trustees.uoregon.edu/sites/trustees1.uoregon.edu/files/resolution_establishing_a_presidential_search_committee_and_related_item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utah.gov/xcode/Title53B/Chapter1/53B-1-S405.html" TargetMode="External"/><Relationship Id="rId24" Type="http://schemas.openxmlformats.org/officeDocument/2006/relationships/hyperlink" Target="https://www.umsystem.edu/ums/rules/collected_rules/administration/ch10/10.030_board_bylaws" TargetMode="External"/><Relationship Id="rId32" Type="http://schemas.openxmlformats.org/officeDocument/2006/relationships/hyperlink" Target="https://policies.tamus.edu/01-03.pdf" TargetMode="External"/><Relationship Id="rId37" Type="http://schemas.openxmlformats.org/officeDocument/2006/relationships/hyperlink" Target="https://www.wisconsin.edu/regents/policies/selection-process-for-system-president-chancellors-vice-chancellors-and-uw-system-senior-leadership-position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gents.universityofcalifornia.edu/governance/policies/7102.html" TargetMode="External"/><Relationship Id="rId23" Type="http://schemas.openxmlformats.org/officeDocument/2006/relationships/hyperlink" Target="https://regents.umn.edu/sites/regents.umn.edu/files/2020-02/BOR_Bylaws_2020.pdf" TargetMode="External"/><Relationship Id="rId28" Type="http://schemas.openxmlformats.org/officeDocument/2006/relationships/hyperlink" Target="https://trustees.osu.edu/presidential-search" TargetMode="External"/><Relationship Id="rId36" Type="http://schemas.openxmlformats.org/officeDocument/2006/relationships/hyperlink" Target="https://presidentialsearch.wsu.edu/faq/" TargetMode="External"/><Relationship Id="rId10" Type="http://schemas.openxmlformats.org/officeDocument/2006/relationships/hyperlink" Target="https://le.utah.gov/xcode/Title53B/Chapter1/53B-1-S406.html" TargetMode="External"/><Relationship Id="rId19" Type="http://schemas.openxmlformats.org/officeDocument/2006/relationships/hyperlink" Target="https://www.bot.uillinois.edu/governance/statutes" TargetMode="External"/><Relationship Id="rId31" Type="http://schemas.openxmlformats.org/officeDocument/2006/relationships/hyperlink" Target="https://policy.psu.edu/policies/hr10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ards.governor.utah.gov/s/board/related/a0Z2M000013yJMaUAM/Positions__r" TargetMode="External"/><Relationship Id="rId14" Type="http://schemas.openxmlformats.org/officeDocument/2006/relationships/hyperlink" Target="https://public.azregents.edu/Policy%20Manual/1-120-Equality%20of%20Opportunity.pdf" TargetMode="External"/><Relationship Id="rId22" Type="http://schemas.openxmlformats.org/officeDocument/2006/relationships/hyperlink" Target="https://policies.umd.edu/assets/BYLAWS_OF_THE_BOARD_OF_%20REGENTS.pdf" TargetMode="External"/><Relationship Id="rId27" Type="http://schemas.openxmlformats.org/officeDocument/2006/relationships/hyperlink" Target="https://myapps.northcarolina.edu/hr/download/360/chancellor-search-guide/7211/3-unc-policy-200-8.pdf" TargetMode="External"/><Relationship Id="rId30" Type="http://schemas.openxmlformats.org/officeDocument/2006/relationships/hyperlink" Target="https://leadership.oregonstate.edu/sites/leadership.oregonstate.edu/files/trustees/agendas-minutes/tab_c_presidential_search_and_selection_guidelines.pdf" TargetMode="External"/><Relationship Id="rId35" Type="http://schemas.openxmlformats.org/officeDocument/2006/relationships/hyperlink" Target="http://www.washington.edu/admin/rules/policies/BRG/ArticleV.html" TargetMode="External"/><Relationship Id="rId43" Type="http://schemas.openxmlformats.org/officeDocument/2006/relationships/footer" Target="footer3.xml"/><Relationship Id="rId8" Type="http://schemas.openxmlformats.org/officeDocument/2006/relationships/hyperlink" Target="https://le.utah.gov/xcode/Title53B/Chapter2/53B-2-S102.html?v=C53B-2-S102_2021031620210316" TargetMode="External"/><Relationship Id="rId3" Type="http://schemas.openxmlformats.org/officeDocument/2006/relationships/settings" Target="settings.xml"/><Relationship Id="rId12" Type="http://schemas.openxmlformats.org/officeDocument/2006/relationships/hyperlink" Target="https://ushe.edu/ushe-policies/policyr203/" TargetMode="External"/><Relationship Id="rId17" Type="http://schemas.openxmlformats.org/officeDocument/2006/relationships/hyperlink" Target="https://www.flbog.edu/wp-content/uploads/1.002-Presidential-Search-and-Selection.pdf" TargetMode="External"/><Relationship Id="rId25" Type="http://schemas.openxmlformats.org/officeDocument/2006/relationships/hyperlink" Target="https://governingboards.rutgers.edu/sites/default/files/00042401.PDF" TargetMode="External"/><Relationship Id="rId33" Type="http://schemas.openxmlformats.org/officeDocument/2006/relationships/hyperlink" Target="https://www.utsystem.edu/board-of-regents/rules/20201-presidents" TargetMode="External"/><Relationship Id="rId38" Type="http://schemas.openxmlformats.org/officeDocument/2006/relationships/header" Target="header1.xml"/><Relationship Id="rId20" Type="http://schemas.openxmlformats.org/officeDocument/2006/relationships/hyperlink" Target="https://www.purdue.edu/bot/about/bylaws.php"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Marcus</dc:creator>
  <cp:keywords/>
  <dc:description/>
  <cp:lastModifiedBy>Robin Marcus</cp:lastModifiedBy>
  <cp:revision>7</cp:revision>
  <dcterms:created xsi:type="dcterms:W3CDTF">2022-03-18T18:58:00Z</dcterms:created>
  <dcterms:modified xsi:type="dcterms:W3CDTF">2022-03-18T20:48:00Z</dcterms:modified>
</cp:coreProperties>
</file>