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EAD" w:rsidRPr="006C0461" w:rsidRDefault="00627EAD" w:rsidP="00627EAD">
      <w:pPr>
        <w:rPr>
          <w:rFonts w:cstheme="minorHAnsi"/>
          <w:sz w:val="22"/>
          <w:szCs w:val="22"/>
        </w:rPr>
      </w:pPr>
    </w:p>
    <w:p w:rsidR="00627EAD" w:rsidRPr="006C0461" w:rsidRDefault="00627EAD" w:rsidP="00627EAD">
      <w:pPr>
        <w:rPr>
          <w:rFonts w:cstheme="minorHAnsi"/>
          <w:sz w:val="22"/>
          <w:szCs w:val="22"/>
        </w:rPr>
      </w:pPr>
      <w:r w:rsidRPr="006C0461">
        <w:rPr>
          <w:rFonts w:cstheme="minorHAnsi"/>
          <w:sz w:val="22"/>
          <w:szCs w:val="22"/>
        </w:rPr>
        <w:t xml:space="preserve">To:  </w:t>
      </w:r>
      <w:r w:rsidRPr="006C0461">
        <w:rPr>
          <w:rFonts w:cstheme="minorHAnsi"/>
          <w:sz w:val="22"/>
          <w:szCs w:val="22"/>
        </w:rPr>
        <w:tab/>
        <w:t>Academic Senate</w:t>
      </w:r>
    </w:p>
    <w:p w:rsidR="00627EAD" w:rsidRPr="006C0461" w:rsidRDefault="00627EAD" w:rsidP="00627EAD">
      <w:pPr>
        <w:rPr>
          <w:rFonts w:cstheme="minorHAnsi"/>
          <w:sz w:val="22"/>
          <w:szCs w:val="22"/>
        </w:rPr>
      </w:pPr>
    </w:p>
    <w:p w:rsidR="00627EAD" w:rsidRPr="006C0461" w:rsidRDefault="00627EAD" w:rsidP="00627EAD">
      <w:pPr>
        <w:rPr>
          <w:rFonts w:cstheme="minorHAnsi"/>
          <w:sz w:val="22"/>
          <w:szCs w:val="22"/>
        </w:rPr>
      </w:pPr>
      <w:r w:rsidRPr="006C0461">
        <w:rPr>
          <w:rFonts w:cstheme="minorHAnsi"/>
          <w:sz w:val="22"/>
          <w:szCs w:val="22"/>
        </w:rPr>
        <w:t xml:space="preserve">From: </w:t>
      </w:r>
      <w:r w:rsidRPr="006C0461">
        <w:rPr>
          <w:rFonts w:cstheme="minorHAnsi"/>
          <w:sz w:val="22"/>
          <w:szCs w:val="22"/>
        </w:rPr>
        <w:tab/>
        <w:t>Jim Agutter, Chair, Senate Advisory Committee on Student Course Feedback</w:t>
      </w:r>
    </w:p>
    <w:p w:rsidR="00627EAD" w:rsidRPr="006C0461" w:rsidRDefault="00627EAD" w:rsidP="00627EAD">
      <w:pPr>
        <w:rPr>
          <w:rFonts w:cstheme="minorHAnsi"/>
          <w:sz w:val="22"/>
          <w:szCs w:val="22"/>
        </w:rPr>
      </w:pPr>
    </w:p>
    <w:p w:rsidR="00627EAD" w:rsidRPr="006C0461" w:rsidRDefault="00627EAD" w:rsidP="00627EAD">
      <w:pPr>
        <w:rPr>
          <w:rFonts w:cstheme="minorHAnsi"/>
          <w:sz w:val="22"/>
          <w:szCs w:val="22"/>
        </w:rPr>
      </w:pPr>
      <w:r w:rsidRPr="006C0461">
        <w:rPr>
          <w:rFonts w:cstheme="minorHAnsi"/>
          <w:sz w:val="22"/>
          <w:szCs w:val="22"/>
        </w:rPr>
        <w:t xml:space="preserve">RE: </w:t>
      </w:r>
      <w:r w:rsidRPr="006C0461">
        <w:rPr>
          <w:rFonts w:cstheme="minorHAnsi"/>
          <w:sz w:val="22"/>
          <w:szCs w:val="22"/>
        </w:rPr>
        <w:tab/>
        <w:t>Report for Academic Year 2022-2023</w:t>
      </w:r>
    </w:p>
    <w:p w:rsidR="00627EAD" w:rsidRPr="006C0461" w:rsidRDefault="00627EAD" w:rsidP="00627EAD">
      <w:pPr>
        <w:rPr>
          <w:rFonts w:cstheme="minorHAnsi"/>
          <w:sz w:val="22"/>
          <w:szCs w:val="22"/>
        </w:rPr>
      </w:pPr>
    </w:p>
    <w:p w:rsidR="00627EAD" w:rsidRPr="006C0461" w:rsidRDefault="00627EAD" w:rsidP="00627EAD">
      <w:pPr>
        <w:rPr>
          <w:rFonts w:cstheme="minorHAnsi"/>
          <w:sz w:val="22"/>
          <w:szCs w:val="22"/>
        </w:rPr>
      </w:pPr>
      <w:r w:rsidRPr="006C0461">
        <w:rPr>
          <w:rFonts w:cstheme="minorHAnsi"/>
          <w:sz w:val="22"/>
          <w:szCs w:val="22"/>
        </w:rPr>
        <w:t xml:space="preserve">Date: </w:t>
      </w:r>
      <w:r w:rsidRPr="006C0461">
        <w:rPr>
          <w:rFonts w:cstheme="minorHAnsi"/>
          <w:sz w:val="22"/>
          <w:szCs w:val="22"/>
        </w:rPr>
        <w:tab/>
      </w:r>
      <w:r w:rsidR="002A74FC">
        <w:rPr>
          <w:rFonts w:cstheme="minorHAnsi"/>
          <w:sz w:val="22"/>
          <w:szCs w:val="22"/>
        </w:rPr>
        <w:t>March 13</w:t>
      </w:r>
      <w:r w:rsidRPr="006C0461">
        <w:rPr>
          <w:rFonts w:cstheme="minorHAnsi"/>
          <w:sz w:val="22"/>
          <w:szCs w:val="22"/>
        </w:rPr>
        <w:t>, 2023</w:t>
      </w:r>
    </w:p>
    <w:p w:rsidR="00627EAD" w:rsidRPr="006C0461" w:rsidRDefault="00627EAD" w:rsidP="00627EAD">
      <w:pPr>
        <w:rPr>
          <w:rFonts w:cstheme="minorHAnsi"/>
          <w:sz w:val="22"/>
          <w:szCs w:val="22"/>
        </w:rPr>
      </w:pPr>
    </w:p>
    <w:p w:rsidR="00627EAD" w:rsidRPr="006C0461" w:rsidRDefault="00627EAD" w:rsidP="00627EAD">
      <w:pPr>
        <w:rPr>
          <w:rFonts w:cstheme="minorHAnsi"/>
          <w:sz w:val="22"/>
          <w:szCs w:val="22"/>
        </w:rPr>
      </w:pPr>
      <w:r w:rsidRPr="006C0461">
        <w:rPr>
          <w:rFonts w:cstheme="minorHAnsi"/>
          <w:sz w:val="22"/>
          <w:szCs w:val="22"/>
          <w:u w:val="single"/>
        </w:rPr>
        <w:t>Committee Members</w:t>
      </w:r>
      <w:r w:rsidRPr="006C0461">
        <w:rPr>
          <w:rFonts w:cstheme="minorHAnsi"/>
          <w:sz w:val="22"/>
          <w:szCs w:val="22"/>
        </w:rPr>
        <w:t xml:space="preserve">: Jim Agutter (chair), Audrey Laney, Tori Chapman, </w:t>
      </w:r>
      <w:proofErr w:type="spellStart"/>
      <w:r w:rsidRPr="006C0461">
        <w:rPr>
          <w:rFonts w:cstheme="minorHAnsi"/>
          <w:sz w:val="22"/>
          <w:szCs w:val="22"/>
        </w:rPr>
        <w:t>Muskan</w:t>
      </w:r>
      <w:proofErr w:type="spellEnd"/>
      <w:r w:rsidRPr="006C0461">
        <w:rPr>
          <w:rFonts w:cstheme="minorHAnsi"/>
          <w:sz w:val="22"/>
          <w:szCs w:val="22"/>
        </w:rPr>
        <w:t xml:space="preserve"> </w:t>
      </w:r>
      <w:proofErr w:type="spellStart"/>
      <w:r w:rsidRPr="006C0461">
        <w:rPr>
          <w:rFonts w:cstheme="minorHAnsi"/>
          <w:sz w:val="22"/>
          <w:szCs w:val="22"/>
        </w:rPr>
        <w:t>Walia</w:t>
      </w:r>
      <w:proofErr w:type="spellEnd"/>
      <w:r w:rsidRPr="006C0461">
        <w:rPr>
          <w:rFonts w:cstheme="minorHAnsi"/>
          <w:sz w:val="22"/>
          <w:szCs w:val="22"/>
        </w:rPr>
        <w:t>, Sara Hart, Sonia Salari, Amber Bielinski, Erin Johnson Cole, Patrick Tripeny, Jose Gutierrez, Anne Peterson, Karen Paisley, Anne Cook, Adam Halstrom</w:t>
      </w:r>
    </w:p>
    <w:p w:rsidR="00627EAD" w:rsidRPr="006C0461" w:rsidRDefault="00627EAD" w:rsidP="00627EAD">
      <w:pPr>
        <w:rPr>
          <w:rFonts w:cstheme="minorHAnsi"/>
          <w:sz w:val="22"/>
          <w:szCs w:val="22"/>
        </w:rPr>
      </w:pPr>
    </w:p>
    <w:p w:rsidR="00627EAD" w:rsidRPr="006C0461" w:rsidRDefault="00627EAD" w:rsidP="00627EAD">
      <w:pPr>
        <w:rPr>
          <w:rFonts w:cstheme="minorHAnsi"/>
          <w:sz w:val="22"/>
          <w:szCs w:val="22"/>
        </w:rPr>
      </w:pPr>
      <w:r w:rsidRPr="006C0461">
        <w:rPr>
          <w:rFonts w:cstheme="minorHAnsi"/>
          <w:sz w:val="22"/>
          <w:szCs w:val="22"/>
        </w:rPr>
        <w:t xml:space="preserve">The Committee convened </w:t>
      </w:r>
      <w:r w:rsidR="00DD5803" w:rsidRPr="006C0461">
        <w:rPr>
          <w:rFonts w:cstheme="minorHAnsi"/>
          <w:sz w:val="22"/>
          <w:szCs w:val="22"/>
        </w:rPr>
        <w:t>four</w:t>
      </w:r>
      <w:r w:rsidRPr="006C0461">
        <w:rPr>
          <w:rFonts w:cstheme="minorHAnsi"/>
          <w:sz w:val="22"/>
          <w:szCs w:val="22"/>
        </w:rPr>
        <w:t xml:space="preserve"> times in Fall 2022</w:t>
      </w:r>
      <w:r w:rsidR="00DD5803" w:rsidRPr="006C0461">
        <w:rPr>
          <w:rFonts w:cstheme="minorHAnsi"/>
          <w:sz w:val="22"/>
          <w:szCs w:val="22"/>
        </w:rPr>
        <w:t xml:space="preserve"> to design and conduct an evaluation of the SCF instrument and review the findings. The committee is mandated in policy to review and assess the SCF instrument every four years. The committee </w:t>
      </w:r>
      <w:r w:rsidRPr="006C0461">
        <w:rPr>
          <w:rFonts w:cstheme="minorHAnsi"/>
          <w:sz w:val="22"/>
          <w:szCs w:val="22"/>
        </w:rPr>
        <w:t xml:space="preserve">was </w:t>
      </w:r>
      <w:r w:rsidR="00DD5803" w:rsidRPr="006C0461">
        <w:rPr>
          <w:rFonts w:cstheme="minorHAnsi"/>
          <w:sz w:val="22"/>
          <w:szCs w:val="22"/>
        </w:rPr>
        <w:t xml:space="preserve">also </w:t>
      </w:r>
      <w:r w:rsidRPr="006C0461">
        <w:rPr>
          <w:rFonts w:cstheme="minorHAnsi"/>
          <w:sz w:val="22"/>
          <w:szCs w:val="22"/>
        </w:rPr>
        <w:t xml:space="preserve">briefed on the Teaching Effectiveness Framework and provided input related to </w:t>
      </w:r>
      <w:r w:rsidR="00DD5803" w:rsidRPr="006C0461">
        <w:rPr>
          <w:rFonts w:cstheme="minorHAnsi"/>
          <w:sz w:val="22"/>
          <w:szCs w:val="22"/>
        </w:rPr>
        <w:t>SCF</w:t>
      </w:r>
      <w:r w:rsidRPr="006C0461">
        <w:rPr>
          <w:rFonts w:cstheme="minorHAnsi"/>
          <w:sz w:val="22"/>
          <w:szCs w:val="22"/>
        </w:rPr>
        <w:t xml:space="preserve"> throughout </w:t>
      </w:r>
      <w:r w:rsidR="00DD5803" w:rsidRPr="006C0461">
        <w:rPr>
          <w:rFonts w:cstheme="minorHAnsi"/>
          <w:sz w:val="22"/>
          <w:szCs w:val="22"/>
        </w:rPr>
        <w:t xml:space="preserve">the </w:t>
      </w:r>
      <w:r w:rsidRPr="006C0461">
        <w:rPr>
          <w:rFonts w:cstheme="minorHAnsi"/>
          <w:sz w:val="22"/>
          <w:szCs w:val="22"/>
        </w:rPr>
        <w:t>Fall semester.</w:t>
      </w:r>
    </w:p>
    <w:p w:rsidR="00627EAD" w:rsidRPr="006C0461" w:rsidRDefault="00627EAD" w:rsidP="00627EAD">
      <w:pPr>
        <w:rPr>
          <w:rFonts w:cstheme="minorHAnsi"/>
          <w:sz w:val="22"/>
          <w:szCs w:val="22"/>
        </w:rPr>
      </w:pPr>
    </w:p>
    <w:p w:rsidR="00627EAD" w:rsidRPr="006C0461" w:rsidRDefault="00351D46" w:rsidP="00627EAD">
      <w:pPr>
        <w:rPr>
          <w:rFonts w:cstheme="minorHAnsi"/>
          <w:sz w:val="22"/>
          <w:szCs w:val="22"/>
        </w:rPr>
      </w:pPr>
      <w:r w:rsidRPr="006C0461">
        <w:rPr>
          <w:rFonts w:cstheme="minorHAnsi"/>
          <w:sz w:val="22"/>
          <w:szCs w:val="22"/>
        </w:rPr>
        <w:t xml:space="preserve">The </w:t>
      </w:r>
      <w:r w:rsidR="00627EAD" w:rsidRPr="006C0461">
        <w:rPr>
          <w:rFonts w:cstheme="minorHAnsi"/>
          <w:sz w:val="22"/>
          <w:szCs w:val="22"/>
        </w:rPr>
        <w:t xml:space="preserve">committee </w:t>
      </w:r>
      <w:r w:rsidRPr="006C0461">
        <w:rPr>
          <w:rFonts w:cstheme="minorHAnsi"/>
          <w:sz w:val="22"/>
          <w:szCs w:val="22"/>
        </w:rPr>
        <w:t xml:space="preserve">met once in Spring 2022 and will meet an additional three times before May 2022. </w:t>
      </w:r>
      <w:r w:rsidR="00DD5803" w:rsidRPr="006C0461">
        <w:rPr>
          <w:rFonts w:cstheme="minorHAnsi"/>
          <w:sz w:val="22"/>
          <w:szCs w:val="22"/>
        </w:rPr>
        <w:t xml:space="preserve">Following University Policy, the committee </w:t>
      </w:r>
      <w:r w:rsidRPr="006C0461">
        <w:rPr>
          <w:rFonts w:cstheme="minorHAnsi"/>
          <w:sz w:val="22"/>
          <w:szCs w:val="22"/>
        </w:rPr>
        <w:t>prepared</w:t>
      </w:r>
      <w:r w:rsidR="00DD5803" w:rsidRPr="006C0461">
        <w:rPr>
          <w:rFonts w:cstheme="minorHAnsi"/>
          <w:sz w:val="22"/>
          <w:szCs w:val="22"/>
        </w:rPr>
        <w:t xml:space="preserve"> a </w:t>
      </w:r>
      <w:r w:rsidRPr="006C0461">
        <w:rPr>
          <w:rFonts w:cstheme="minorHAnsi"/>
          <w:sz w:val="22"/>
          <w:szCs w:val="22"/>
        </w:rPr>
        <w:t>report summarizing its</w:t>
      </w:r>
      <w:r w:rsidR="00A77EFD" w:rsidRPr="00A77EFD">
        <w:t xml:space="preserve"> </w:t>
      </w:r>
      <w:r w:rsidR="00A77EFD" w:rsidRPr="00A77EFD">
        <w:rPr>
          <w:rFonts w:cstheme="minorHAnsi"/>
          <w:sz w:val="22"/>
          <w:szCs w:val="22"/>
        </w:rPr>
        <w:t>Student Cours</w:t>
      </w:r>
      <w:bookmarkStart w:id="0" w:name="_GoBack"/>
      <w:bookmarkEnd w:id="0"/>
      <w:r w:rsidR="00A77EFD" w:rsidRPr="00A77EFD">
        <w:rPr>
          <w:rFonts w:cstheme="minorHAnsi"/>
          <w:sz w:val="22"/>
          <w:szCs w:val="22"/>
        </w:rPr>
        <w:t>e Feedback Instrument and Report Forms Evaluation</w:t>
      </w:r>
      <w:r w:rsidRPr="006C0461">
        <w:rPr>
          <w:rFonts w:cstheme="minorHAnsi"/>
          <w:sz w:val="22"/>
          <w:szCs w:val="22"/>
        </w:rPr>
        <w:t xml:space="preserve"> (attached). For the remainder of Spring 2022, the committee will continue to discuss ways to align SCF with the Teaching Excellence Framework. It will also discuss making improvements to SCF reports distributed to students, faculty, and administrators.</w:t>
      </w:r>
    </w:p>
    <w:p w:rsidR="00E750EB" w:rsidRPr="006C0461" w:rsidRDefault="00A77EFD">
      <w:pPr>
        <w:rPr>
          <w:rFonts w:cstheme="minorHAnsi"/>
          <w:sz w:val="22"/>
          <w:szCs w:val="22"/>
        </w:rPr>
      </w:pPr>
    </w:p>
    <w:sectPr w:rsidR="00E750EB" w:rsidRPr="006C0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AD"/>
    <w:rsid w:val="00203D25"/>
    <w:rsid w:val="002A74FC"/>
    <w:rsid w:val="00351D46"/>
    <w:rsid w:val="003D5EEA"/>
    <w:rsid w:val="00627EAD"/>
    <w:rsid w:val="006C0461"/>
    <w:rsid w:val="00A77EFD"/>
    <w:rsid w:val="00DD5803"/>
    <w:rsid w:val="00E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8BBF2-03EC-43F6-B771-A602E6C7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EA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Halstrom</dc:creator>
  <cp:keywords/>
  <dc:description/>
  <cp:lastModifiedBy>Adam Halstrom</cp:lastModifiedBy>
  <cp:revision>3</cp:revision>
  <dcterms:created xsi:type="dcterms:W3CDTF">2023-01-24T19:32:00Z</dcterms:created>
  <dcterms:modified xsi:type="dcterms:W3CDTF">2023-02-07T15:06:00Z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9c6dc153-1c70-443b-856b-95e8c911db9f</vt:lpwstr>
  </property>
</Properties>
</file>