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6AFA8" w14:textId="77777777" w:rsidR="002D2DB8" w:rsidRPr="001549FB" w:rsidRDefault="002D2DB8" w:rsidP="002D2DB8">
      <w:pPr>
        <w:spacing w:line="25" w:lineRule="atLeast"/>
        <w:jc w:val="center"/>
        <w:rPr>
          <w:b/>
          <w:sz w:val="28"/>
        </w:rPr>
      </w:pPr>
      <w:r w:rsidRPr="001549FB">
        <w:rPr>
          <w:b/>
          <w:sz w:val="28"/>
        </w:rPr>
        <w:t>ACADEMIC SENATE AGENDA</w:t>
      </w:r>
    </w:p>
    <w:p w14:paraId="70AD7F58" w14:textId="77777777" w:rsidR="002D2DB8" w:rsidRPr="00427956" w:rsidRDefault="002D2DB8" w:rsidP="002D2DB8">
      <w:pPr>
        <w:spacing w:line="25" w:lineRule="atLeast"/>
        <w:jc w:val="center"/>
        <w:rPr>
          <w:b/>
          <w:sz w:val="28"/>
        </w:rPr>
      </w:pPr>
      <w:r>
        <w:rPr>
          <w:b/>
          <w:sz w:val="28"/>
        </w:rPr>
        <w:t xml:space="preserve">October 31, 2016 </w:t>
      </w:r>
    </w:p>
    <w:tbl>
      <w:tblPr>
        <w:tblpPr w:leftFromText="180" w:rightFromText="180" w:vertAnchor="text" w:horzAnchor="margin" w:tblpXSpec="center" w:tblpY="246"/>
        <w:tblW w:w="5237" w:type="pct"/>
        <w:tblLook w:val="04A0" w:firstRow="1" w:lastRow="0" w:firstColumn="1" w:lastColumn="0" w:noHBand="0" w:noVBand="1"/>
      </w:tblPr>
      <w:tblGrid>
        <w:gridCol w:w="9607"/>
        <w:gridCol w:w="423"/>
      </w:tblGrid>
      <w:tr w:rsidR="002D2DB8" w:rsidRPr="001549FB" w14:paraId="610D8D2D" w14:textId="77777777" w:rsidTr="00661A7B">
        <w:trPr>
          <w:trHeight w:val="331"/>
        </w:trPr>
        <w:tc>
          <w:tcPr>
            <w:tcW w:w="4789" w:type="pct"/>
            <w:shd w:val="clear" w:color="auto" w:fill="auto"/>
            <w:vAlign w:val="center"/>
          </w:tcPr>
          <w:p w14:paraId="4AFB3F77" w14:textId="77777777" w:rsidR="002D2DB8" w:rsidRPr="001549FB" w:rsidRDefault="002D2DB8" w:rsidP="002D2DB8">
            <w:pPr>
              <w:numPr>
                <w:ilvl w:val="0"/>
                <w:numId w:val="3"/>
              </w:numPr>
              <w:tabs>
                <w:tab w:val="left" w:pos="720"/>
                <w:tab w:val="left" w:pos="2790"/>
                <w:tab w:val="right" w:pos="8460"/>
              </w:tabs>
              <w:spacing w:after="40" w:line="25" w:lineRule="atLeast"/>
            </w:pPr>
            <w:r w:rsidRPr="001549FB">
              <w:t xml:space="preserve">CALL TO ORDER: </w:t>
            </w:r>
          </w:p>
        </w:tc>
        <w:tc>
          <w:tcPr>
            <w:tcW w:w="211" w:type="pct"/>
            <w:shd w:val="clear" w:color="auto" w:fill="auto"/>
            <w:vAlign w:val="center"/>
          </w:tcPr>
          <w:p w14:paraId="23BE92AC" w14:textId="77777777" w:rsidR="002D2DB8" w:rsidRPr="001549FB" w:rsidRDefault="002D2DB8" w:rsidP="00661A7B">
            <w:pPr>
              <w:tabs>
                <w:tab w:val="left" w:pos="720"/>
                <w:tab w:val="left" w:pos="1440"/>
                <w:tab w:val="left" w:pos="2160"/>
                <w:tab w:val="left" w:pos="2880"/>
                <w:tab w:val="right" w:pos="9180"/>
              </w:tabs>
              <w:spacing w:line="25" w:lineRule="atLeast"/>
              <w:jc w:val="right"/>
            </w:pPr>
          </w:p>
        </w:tc>
      </w:tr>
      <w:tr w:rsidR="002D2DB8" w:rsidRPr="001549FB" w14:paraId="2BF58859" w14:textId="77777777" w:rsidTr="00661A7B">
        <w:trPr>
          <w:trHeight w:val="331"/>
        </w:trPr>
        <w:tc>
          <w:tcPr>
            <w:tcW w:w="4789" w:type="pct"/>
            <w:shd w:val="clear" w:color="auto" w:fill="auto"/>
            <w:vAlign w:val="center"/>
          </w:tcPr>
          <w:p w14:paraId="5FEDD621" w14:textId="77777777" w:rsidR="002D2DB8" w:rsidRPr="001549FB" w:rsidRDefault="002D2DB8" w:rsidP="002D2DB8">
            <w:pPr>
              <w:numPr>
                <w:ilvl w:val="0"/>
                <w:numId w:val="3"/>
              </w:numPr>
              <w:tabs>
                <w:tab w:val="left" w:pos="720"/>
                <w:tab w:val="left" w:pos="1440"/>
                <w:tab w:val="left" w:pos="2160"/>
                <w:tab w:val="left" w:pos="2880"/>
                <w:tab w:val="right" w:pos="9180"/>
              </w:tabs>
              <w:spacing w:after="40" w:line="25" w:lineRule="atLeast"/>
            </w:pPr>
            <w:r w:rsidRPr="001549FB">
              <w:t xml:space="preserve">MINUTES: </w:t>
            </w:r>
            <w:r>
              <w:t>October 3, 2016</w:t>
            </w:r>
          </w:p>
        </w:tc>
        <w:tc>
          <w:tcPr>
            <w:tcW w:w="211" w:type="pct"/>
            <w:shd w:val="clear" w:color="auto" w:fill="auto"/>
            <w:vAlign w:val="center"/>
          </w:tcPr>
          <w:p w14:paraId="423CA793" w14:textId="77777777" w:rsidR="002D2DB8" w:rsidRPr="001549FB" w:rsidRDefault="002D2DB8" w:rsidP="00661A7B">
            <w:pPr>
              <w:tabs>
                <w:tab w:val="left" w:pos="720"/>
                <w:tab w:val="left" w:pos="1440"/>
                <w:tab w:val="left" w:pos="2160"/>
                <w:tab w:val="left" w:pos="2880"/>
                <w:tab w:val="right" w:pos="9180"/>
              </w:tabs>
              <w:spacing w:line="25" w:lineRule="atLeast"/>
              <w:jc w:val="right"/>
            </w:pPr>
          </w:p>
        </w:tc>
      </w:tr>
      <w:tr w:rsidR="002D2DB8" w:rsidRPr="001549FB" w14:paraId="5B231E44" w14:textId="77777777" w:rsidTr="00661A7B">
        <w:trPr>
          <w:trHeight w:val="331"/>
        </w:trPr>
        <w:tc>
          <w:tcPr>
            <w:tcW w:w="4789" w:type="pct"/>
            <w:shd w:val="clear" w:color="auto" w:fill="auto"/>
            <w:vAlign w:val="center"/>
          </w:tcPr>
          <w:p w14:paraId="057C7EED" w14:textId="77777777" w:rsidR="002D2DB8" w:rsidRPr="001549FB" w:rsidRDefault="002D2DB8" w:rsidP="002D2DB8">
            <w:pPr>
              <w:numPr>
                <w:ilvl w:val="0"/>
                <w:numId w:val="3"/>
              </w:numPr>
              <w:tabs>
                <w:tab w:val="left" w:pos="720"/>
                <w:tab w:val="left" w:pos="1980"/>
                <w:tab w:val="right" w:pos="9180"/>
              </w:tabs>
              <w:spacing w:after="40" w:line="25" w:lineRule="atLeast"/>
            </w:pPr>
            <w:r w:rsidRPr="001549FB">
              <w:t>REQUEST FOR NEW BUSINESS:</w:t>
            </w:r>
          </w:p>
        </w:tc>
        <w:tc>
          <w:tcPr>
            <w:tcW w:w="211" w:type="pct"/>
            <w:shd w:val="clear" w:color="auto" w:fill="auto"/>
            <w:vAlign w:val="center"/>
          </w:tcPr>
          <w:p w14:paraId="141DED3E" w14:textId="77777777" w:rsidR="002D2DB8" w:rsidRPr="001549FB" w:rsidRDefault="002D2DB8" w:rsidP="00661A7B">
            <w:pPr>
              <w:tabs>
                <w:tab w:val="left" w:pos="720"/>
                <w:tab w:val="left" w:pos="1440"/>
                <w:tab w:val="left" w:pos="2160"/>
                <w:tab w:val="left" w:pos="2880"/>
                <w:tab w:val="right" w:pos="9180"/>
              </w:tabs>
              <w:spacing w:line="25" w:lineRule="atLeast"/>
              <w:jc w:val="right"/>
            </w:pPr>
          </w:p>
        </w:tc>
      </w:tr>
      <w:tr w:rsidR="002D2DB8" w:rsidRPr="001549FB" w14:paraId="3CBF126B" w14:textId="77777777" w:rsidTr="00661A7B">
        <w:trPr>
          <w:trHeight w:val="331"/>
        </w:trPr>
        <w:tc>
          <w:tcPr>
            <w:tcW w:w="4789" w:type="pct"/>
            <w:shd w:val="clear" w:color="auto" w:fill="auto"/>
            <w:vAlign w:val="center"/>
          </w:tcPr>
          <w:p w14:paraId="6D4D0020" w14:textId="77777777" w:rsidR="002D2DB8" w:rsidRPr="001549FB" w:rsidRDefault="002D2DB8" w:rsidP="002D2DB8">
            <w:pPr>
              <w:numPr>
                <w:ilvl w:val="0"/>
                <w:numId w:val="3"/>
              </w:numPr>
              <w:spacing w:after="40" w:line="25" w:lineRule="atLeast"/>
            </w:pPr>
            <w:r w:rsidRPr="001549FB">
              <w:t>CONSENT CALENDAR</w:t>
            </w:r>
          </w:p>
        </w:tc>
        <w:tc>
          <w:tcPr>
            <w:tcW w:w="211" w:type="pct"/>
            <w:shd w:val="clear" w:color="auto" w:fill="auto"/>
            <w:vAlign w:val="center"/>
          </w:tcPr>
          <w:p w14:paraId="3E0ABB45" w14:textId="77777777" w:rsidR="002D2DB8" w:rsidRPr="001549FB" w:rsidRDefault="002D2DB8" w:rsidP="00661A7B">
            <w:pPr>
              <w:tabs>
                <w:tab w:val="left" w:pos="720"/>
                <w:tab w:val="left" w:pos="1440"/>
                <w:tab w:val="left" w:pos="2160"/>
                <w:tab w:val="left" w:pos="2880"/>
                <w:tab w:val="right" w:pos="9180"/>
              </w:tabs>
              <w:spacing w:line="25" w:lineRule="atLeast"/>
              <w:jc w:val="right"/>
            </w:pPr>
          </w:p>
        </w:tc>
      </w:tr>
      <w:tr w:rsidR="002D2DB8" w:rsidRPr="001549FB" w14:paraId="3165B6A2" w14:textId="77777777" w:rsidTr="00661A7B">
        <w:trPr>
          <w:trHeight w:val="331"/>
        </w:trPr>
        <w:tc>
          <w:tcPr>
            <w:tcW w:w="4789" w:type="pct"/>
            <w:shd w:val="clear" w:color="auto" w:fill="auto"/>
            <w:vAlign w:val="center"/>
          </w:tcPr>
          <w:p w14:paraId="0932703C" w14:textId="77777777" w:rsidR="002D2DB8" w:rsidRPr="001549FB" w:rsidRDefault="002D2DB8" w:rsidP="002D2DB8">
            <w:pPr>
              <w:numPr>
                <w:ilvl w:val="1"/>
                <w:numId w:val="3"/>
              </w:numPr>
              <w:tabs>
                <w:tab w:val="left" w:pos="720"/>
                <w:tab w:val="left" w:pos="1260"/>
                <w:tab w:val="left" w:pos="2160"/>
                <w:tab w:val="left" w:pos="2700"/>
                <w:tab w:val="right" w:pos="9180"/>
              </w:tabs>
              <w:spacing w:after="40" w:line="25" w:lineRule="atLeast"/>
            </w:pPr>
            <w:r>
              <w:t xml:space="preserve"> </w:t>
            </w:r>
            <w:r w:rsidRPr="001549FB">
              <w:t>Appendix I:  Resignations, Administrative and Faculty Appointments</w:t>
            </w:r>
          </w:p>
        </w:tc>
        <w:tc>
          <w:tcPr>
            <w:tcW w:w="211" w:type="pct"/>
            <w:shd w:val="clear" w:color="auto" w:fill="auto"/>
            <w:vAlign w:val="center"/>
          </w:tcPr>
          <w:p w14:paraId="6F086DB5" w14:textId="77777777" w:rsidR="002D2DB8" w:rsidRPr="001549FB" w:rsidRDefault="002D2DB8" w:rsidP="00661A7B">
            <w:pPr>
              <w:tabs>
                <w:tab w:val="left" w:pos="720"/>
                <w:tab w:val="left" w:pos="1440"/>
                <w:tab w:val="left" w:pos="2160"/>
                <w:tab w:val="left" w:pos="2880"/>
                <w:tab w:val="right" w:pos="9180"/>
              </w:tabs>
              <w:spacing w:line="25" w:lineRule="atLeast"/>
              <w:jc w:val="right"/>
            </w:pPr>
          </w:p>
        </w:tc>
      </w:tr>
      <w:tr w:rsidR="002D2DB8" w:rsidRPr="001549FB" w14:paraId="4D5A8A19" w14:textId="77777777" w:rsidTr="00661A7B">
        <w:trPr>
          <w:trHeight w:val="331"/>
        </w:trPr>
        <w:tc>
          <w:tcPr>
            <w:tcW w:w="4789" w:type="pct"/>
            <w:shd w:val="clear" w:color="auto" w:fill="auto"/>
            <w:vAlign w:val="center"/>
          </w:tcPr>
          <w:p w14:paraId="261C44B0" w14:textId="77777777" w:rsidR="002D2DB8" w:rsidRPr="001549FB" w:rsidRDefault="002D2DB8" w:rsidP="002D2DB8">
            <w:pPr>
              <w:numPr>
                <w:ilvl w:val="1"/>
                <w:numId w:val="3"/>
              </w:numPr>
              <w:tabs>
                <w:tab w:val="left" w:pos="720"/>
                <w:tab w:val="left" w:pos="1260"/>
                <w:tab w:val="left" w:pos="2160"/>
                <w:tab w:val="left" w:pos="2700"/>
                <w:tab w:val="right" w:pos="9180"/>
              </w:tabs>
              <w:spacing w:after="40" w:line="25" w:lineRule="atLeast"/>
            </w:pPr>
            <w:r>
              <w:t xml:space="preserve"> </w:t>
            </w:r>
            <w:r w:rsidRPr="001549FB">
              <w:t>Appendix II: Career-line, Adjunct and Visiting Faculty Appointments</w:t>
            </w:r>
          </w:p>
        </w:tc>
        <w:tc>
          <w:tcPr>
            <w:tcW w:w="211" w:type="pct"/>
            <w:shd w:val="clear" w:color="auto" w:fill="auto"/>
            <w:vAlign w:val="center"/>
          </w:tcPr>
          <w:p w14:paraId="2583D3A1" w14:textId="77777777" w:rsidR="002D2DB8" w:rsidRPr="001549FB" w:rsidRDefault="002D2DB8" w:rsidP="00661A7B">
            <w:pPr>
              <w:tabs>
                <w:tab w:val="left" w:pos="720"/>
                <w:tab w:val="left" w:pos="1440"/>
                <w:tab w:val="left" w:pos="2160"/>
                <w:tab w:val="left" w:pos="2880"/>
                <w:tab w:val="right" w:pos="9180"/>
              </w:tabs>
              <w:spacing w:line="25" w:lineRule="atLeast"/>
              <w:jc w:val="right"/>
            </w:pPr>
          </w:p>
        </w:tc>
      </w:tr>
      <w:tr w:rsidR="002D2DB8" w:rsidRPr="001549FB" w14:paraId="10CEE363" w14:textId="77777777" w:rsidTr="00661A7B">
        <w:trPr>
          <w:trHeight w:val="331"/>
        </w:trPr>
        <w:tc>
          <w:tcPr>
            <w:tcW w:w="4789" w:type="pct"/>
            <w:shd w:val="clear" w:color="auto" w:fill="auto"/>
            <w:vAlign w:val="center"/>
          </w:tcPr>
          <w:p w14:paraId="2570CD48" w14:textId="77777777" w:rsidR="002D2DB8" w:rsidRPr="001549FB" w:rsidRDefault="002D2DB8" w:rsidP="002D2DB8">
            <w:pPr>
              <w:numPr>
                <w:ilvl w:val="1"/>
                <w:numId w:val="3"/>
              </w:numPr>
              <w:tabs>
                <w:tab w:val="left" w:pos="720"/>
                <w:tab w:val="left" w:pos="1260"/>
                <w:tab w:val="left" w:pos="2160"/>
                <w:tab w:val="left" w:pos="2700"/>
                <w:tab w:val="right" w:pos="9180"/>
              </w:tabs>
              <w:spacing w:after="40" w:line="25" w:lineRule="atLeast"/>
            </w:pPr>
            <w:r w:rsidRPr="001549FB">
              <w:t xml:space="preserve"> Appendix III: Emeritus Appointments </w:t>
            </w:r>
          </w:p>
        </w:tc>
        <w:tc>
          <w:tcPr>
            <w:tcW w:w="211" w:type="pct"/>
            <w:shd w:val="clear" w:color="auto" w:fill="auto"/>
            <w:vAlign w:val="center"/>
          </w:tcPr>
          <w:p w14:paraId="738001B8" w14:textId="77777777" w:rsidR="002D2DB8" w:rsidRPr="001549FB" w:rsidRDefault="002D2DB8" w:rsidP="00661A7B">
            <w:pPr>
              <w:tabs>
                <w:tab w:val="left" w:pos="720"/>
                <w:tab w:val="left" w:pos="1440"/>
                <w:tab w:val="left" w:pos="2160"/>
                <w:tab w:val="left" w:pos="2880"/>
                <w:tab w:val="right" w:pos="9180"/>
              </w:tabs>
              <w:spacing w:line="25" w:lineRule="atLeast"/>
              <w:jc w:val="right"/>
            </w:pPr>
          </w:p>
        </w:tc>
      </w:tr>
      <w:tr w:rsidR="002D2DB8" w:rsidRPr="001549FB" w14:paraId="6ED12D7F" w14:textId="77777777" w:rsidTr="00661A7B">
        <w:trPr>
          <w:trHeight w:val="331"/>
        </w:trPr>
        <w:tc>
          <w:tcPr>
            <w:tcW w:w="4789" w:type="pct"/>
            <w:shd w:val="clear" w:color="auto" w:fill="auto"/>
            <w:vAlign w:val="center"/>
          </w:tcPr>
          <w:p w14:paraId="6BF60409" w14:textId="77777777" w:rsidR="002D2DB8" w:rsidRPr="001549FB" w:rsidRDefault="002D2DB8" w:rsidP="002D2DB8">
            <w:pPr>
              <w:numPr>
                <w:ilvl w:val="0"/>
                <w:numId w:val="3"/>
              </w:numPr>
              <w:tabs>
                <w:tab w:val="left" w:pos="720"/>
                <w:tab w:val="left" w:pos="1260"/>
                <w:tab w:val="left" w:pos="2160"/>
                <w:tab w:val="left" w:pos="2700"/>
                <w:tab w:val="right" w:pos="9180"/>
              </w:tabs>
              <w:spacing w:after="40" w:line="25" w:lineRule="atLeast"/>
            </w:pPr>
            <w:r w:rsidRPr="001549FB">
              <w:t>EXECUTIVE COMMITTEE REPORT</w:t>
            </w:r>
            <w:r>
              <w:t xml:space="preserve">                                                     </w:t>
            </w:r>
            <w:proofErr w:type="gramStart"/>
            <w:r>
              <w:t xml:space="preserve">   </w:t>
            </w:r>
            <w:r w:rsidRPr="000C7312">
              <w:rPr>
                <w:b/>
              </w:rPr>
              <w:t>(</w:t>
            </w:r>
            <w:proofErr w:type="gramEnd"/>
            <w:r>
              <w:rPr>
                <w:b/>
              </w:rPr>
              <w:t>Margaret Clayton 3:00</w:t>
            </w:r>
            <w:r w:rsidRPr="00C951AC">
              <w:rPr>
                <w:b/>
              </w:rPr>
              <w:t xml:space="preserve"> pm)</w:t>
            </w:r>
          </w:p>
        </w:tc>
        <w:tc>
          <w:tcPr>
            <w:tcW w:w="211" w:type="pct"/>
            <w:shd w:val="clear" w:color="auto" w:fill="auto"/>
            <w:vAlign w:val="center"/>
          </w:tcPr>
          <w:p w14:paraId="5805BA84" w14:textId="77777777" w:rsidR="002D2DB8" w:rsidRPr="001549FB" w:rsidRDefault="002D2DB8" w:rsidP="00661A7B">
            <w:pPr>
              <w:tabs>
                <w:tab w:val="left" w:pos="720"/>
                <w:tab w:val="left" w:pos="1440"/>
                <w:tab w:val="left" w:pos="2160"/>
                <w:tab w:val="left" w:pos="2880"/>
                <w:tab w:val="right" w:pos="9180"/>
              </w:tabs>
              <w:spacing w:line="25" w:lineRule="atLeast"/>
              <w:jc w:val="right"/>
            </w:pPr>
          </w:p>
        </w:tc>
      </w:tr>
      <w:tr w:rsidR="002D2DB8" w:rsidRPr="001549FB" w14:paraId="5B9C6D36" w14:textId="77777777" w:rsidTr="00661A7B">
        <w:trPr>
          <w:trHeight w:val="331"/>
        </w:trPr>
        <w:tc>
          <w:tcPr>
            <w:tcW w:w="4789" w:type="pct"/>
            <w:shd w:val="clear" w:color="auto" w:fill="auto"/>
            <w:vAlign w:val="center"/>
          </w:tcPr>
          <w:p w14:paraId="69CB4F47" w14:textId="77777777" w:rsidR="002D2DB8" w:rsidRPr="000C7312" w:rsidRDefault="002D2DB8" w:rsidP="002D2DB8">
            <w:pPr>
              <w:numPr>
                <w:ilvl w:val="0"/>
                <w:numId w:val="3"/>
              </w:numPr>
              <w:tabs>
                <w:tab w:val="left" w:pos="720"/>
                <w:tab w:val="left" w:pos="1260"/>
                <w:tab w:val="left" w:pos="2160"/>
                <w:tab w:val="left" w:pos="2700"/>
                <w:tab w:val="right" w:pos="9180"/>
              </w:tabs>
              <w:spacing w:after="40" w:line="25" w:lineRule="atLeast"/>
            </w:pPr>
            <w:r w:rsidRPr="001549FB">
              <w:t>REPORT FROM ADMINISTRATION</w:t>
            </w:r>
            <w:r>
              <w:t xml:space="preserve">                                                           </w:t>
            </w:r>
            <w:proofErr w:type="gramStart"/>
            <w:r>
              <w:t xml:space="preserve">   </w:t>
            </w:r>
            <w:r w:rsidRPr="00C951AC">
              <w:rPr>
                <w:b/>
              </w:rPr>
              <w:t>(</w:t>
            </w:r>
            <w:proofErr w:type="gramEnd"/>
            <w:r>
              <w:rPr>
                <w:b/>
              </w:rPr>
              <w:t>Dave Pershing 3:05</w:t>
            </w:r>
            <w:r w:rsidRPr="00C951AC">
              <w:rPr>
                <w:b/>
              </w:rPr>
              <w:t xml:space="preserve"> pm</w:t>
            </w:r>
            <w:r w:rsidRPr="0067310B">
              <w:rPr>
                <w:b/>
              </w:rPr>
              <w:t>)</w:t>
            </w:r>
          </w:p>
          <w:p w14:paraId="37AD5798" w14:textId="77777777" w:rsidR="002D2DB8" w:rsidRPr="001549FB" w:rsidRDefault="002D2DB8" w:rsidP="002D2DB8">
            <w:pPr>
              <w:numPr>
                <w:ilvl w:val="0"/>
                <w:numId w:val="3"/>
              </w:numPr>
              <w:tabs>
                <w:tab w:val="left" w:pos="720"/>
                <w:tab w:val="left" w:pos="1260"/>
                <w:tab w:val="left" w:pos="2160"/>
                <w:tab w:val="left" w:pos="2700"/>
                <w:tab w:val="right" w:pos="9180"/>
              </w:tabs>
              <w:spacing w:after="40" w:line="25" w:lineRule="atLeast"/>
            </w:pPr>
            <w:r>
              <w:t xml:space="preserve">REPORT FROM ASUU                                                                                       </w:t>
            </w:r>
            <w:proofErr w:type="gramStart"/>
            <w:r>
              <w:t xml:space="preserve">   </w:t>
            </w:r>
            <w:r w:rsidRPr="00963337">
              <w:rPr>
                <w:b/>
              </w:rPr>
              <w:t>(</w:t>
            </w:r>
            <w:proofErr w:type="gramEnd"/>
            <w:r w:rsidRPr="00963337">
              <w:rPr>
                <w:b/>
              </w:rPr>
              <w:t>Jack Bender 3:10 pm</w:t>
            </w:r>
            <w:r>
              <w:rPr>
                <w:b/>
              </w:rPr>
              <w:t>)</w:t>
            </w:r>
          </w:p>
        </w:tc>
        <w:tc>
          <w:tcPr>
            <w:tcW w:w="211" w:type="pct"/>
            <w:shd w:val="clear" w:color="auto" w:fill="auto"/>
            <w:vAlign w:val="center"/>
          </w:tcPr>
          <w:p w14:paraId="10064547" w14:textId="77777777" w:rsidR="002D2DB8" w:rsidRPr="001549FB" w:rsidRDefault="002D2DB8" w:rsidP="00661A7B">
            <w:pPr>
              <w:tabs>
                <w:tab w:val="left" w:pos="720"/>
                <w:tab w:val="left" w:pos="1440"/>
                <w:tab w:val="left" w:pos="2160"/>
                <w:tab w:val="left" w:pos="2880"/>
                <w:tab w:val="right" w:pos="9180"/>
              </w:tabs>
              <w:spacing w:line="25" w:lineRule="atLeast"/>
              <w:ind w:left="-2771"/>
            </w:pPr>
          </w:p>
        </w:tc>
      </w:tr>
      <w:tr w:rsidR="002D2DB8" w:rsidRPr="001549FB" w14:paraId="583CDA54" w14:textId="77777777" w:rsidTr="00661A7B">
        <w:trPr>
          <w:trHeight w:val="331"/>
        </w:trPr>
        <w:tc>
          <w:tcPr>
            <w:tcW w:w="4789" w:type="pct"/>
            <w:shd w:val="clear" w:color="auto" w:fill="auto"/>
            <w:vAlign w:val="center"/>
          </w:tcPr>
          <w:p w14:paraId="1B16A835" w14:textId="77777777" w:rsidR="002D2DB8" w:rsidRDefault="002D2DB8" w:rsidP="002D2DB8">
            <w:pPr>
              <w:numPr>
                <w:ilvl w:val="0"/>
                <w:numId w:val="3"/>
              </w:numPr>
              <w:tabs>
                <w:tab w:val="left" w:pos="720"/>
                <w:tab w:val="left" w:pos="1260"/>
                <w:tab w:val="left" w:pos="2160"/>
                <w:tab w:val="left" w:pos="2700"/>
                <w:tab w:val="right" w:pos="9180"/>
              </w:tabs>
              <w:spacing w:after="40" w:line="25" w:lineRule="atLeast"/>
            </w:pPr>
            <w:r>
              <w:t>NOTICE OF INTENT</w:t>
            </w:r>
          </w:p>
        </w:tc>
        <w:tc>
          <w:tcPr>
            <w:tcW w:w="211" w:type="pct"/>
            <w:shd w:val="clear" w:color="auto" w:fill="auto"/>
            <w:vAlign w:val="center"/>
          </w:tcPr>
          <w:p w14:paraId="4F3FA8D5" w14:textId="77777777" w:rsidR="002D2DB8" w:rsidRPr="001549FB" w:rsidRDefault="002D2DB8" w:rsidP="00661A7B">
            <w:pPr>
              <w:tabs>
                <w:tab w:val="left" w:pos="720"/>
                <w:tab w:val="left" w:pos="1440"/>
                <w:tab w:val="left" w:pos="2160"/>
                <w:tab w:val="left" w:pos="2880"/>
                <w:tab w:val="right" w:pos="9180"/>
              </w:tabs>
              <w:spacing w:line="25" w:lineRule="atLeast"/>
              <w:jc w:val="right"/>
            </w:pPr>
          </w:p>
        </w:tc>
      </w:tr>
      <w:tr w:rsidR="002D2DB8" w:rsidRPr="001549FB" w14:paraId="3DF8808B" w14:textId="77777777" w:rsidTr="00661A7B">
        <w:trPr>
          <w:trHeight w:val="331"/>
        </w:trPr>
        <w:tc>
          <w:tcPr>
            <w:tcW w:w="4789" w:type="pct"/>
            <w:shd w:val="clear" w:color="auto" w:fill="auto"/>
            <w:vAlign w:val="center"/>
          </w:tcPr>
          <w:p w14:paraId="3190B863" w14:textId="77777777" w:rsidR="002D2DB8" w:rsidRDefault="002D2DB8" w:rsidP="002D2DB8">
            <w:pPr>
              <w:numPr>
                <w:ilvl w:val="0"/>
                <w:numId w:val="3"/>
              </w:numPr>
              <w:tabs>
                <w:tab w:val="left" w:pos="720"/>
                <w:tab w:val="left" w:pos="1260"/>
                <w:tab w:val="left" w:pos="2160"/>
                <w:tab w:val="left" w:pos="2700"/>
                <w:tab w:val="right" w:pos="9180"/>
              </w:tabs>
              <w:spacing w:after="40" w:line="25" w:lineRule="atLeast"/>
            </w:pPr>
            <w:r>
              <w:t>DEBATE CALENDAR</w:t>
            </w:r>
          </w:p>
          <w:p w14:paraId="17FE68B6" w14:textId="77777777" w:rsidR="002D2DB8" w:rsidRDefault="002D2DB8" w:rsidP="002D2DB8">
            <w:pPr>
              <w:numPr>
                <w:ilvl w:val="1"/>
                <w:numId w:val="3"/>
              </w:numPr>
              <w:tabs>
                <w:tab w:val="left" w:pos="720"/>
                <w:tab w:val="left" w:pos="1260"/>
                <w:tab w:val="left" w:pos="2160"/>
                <w:tab w:val="left" w:pos="2700"/>
                <w:tab w:val="right" w:pos="9180"/>
              </w:tabs>
              <w:spacing w:after="40" w:line="25" w:lineRule="atLeast"/>
              <w:rPr>
                <w:color w:val="000000"/>
              </w:rPr>
            </w:pPr>
            <w:r>
              <w:rPr>
                <w:color w:val="000000"/>
              </w:rPr>
              <w:t xml:space="preserve"> Discontinue MPhil in Neurobiology &amp; Anatomy                                         </w:t>
            </w:r>
            <w:proofErr w:type="gramStart"/>
            <w:r>
              <w:rPr>
                <w:color w:val="000000"/>
              </w:rPr>
              <w:t xml:space="preserve">   (</w:t>
            </w:r>
            <w:proofErr w:type="gramEnd"/>
            <w:r>
              <w:rPr>
                <w:color w:val="000000"/>
              </w:rPr>
              <w:t>Sheryl Scott 3:15 pm)</w:t>
            </w:r>
          </w:p>
          <w:p w14:paraId="1603D12E" w14:textId="77777777" w:rsidR="002D2DB8" w:rsidRDefault="002D2DB8" w:rsidP="002D2DB8">
            <w:pPr>
              <w:numPr>
                <w:ilvl w:val="1"/>
                <w:numId w:val="3"/>
              </w:numPr>
              <w:tabs>
                <w:tab w:val="left" w:pos="720"/>
                <w:tab w:val="left" w:pos="1260"/>
                <w:tab w:val="left" w:pos="2160"/>
                <w:tab w:val="left" w:pos="2700"/>
                <w:tab w:val="right" w:pos="9180"/>
              </w:tabs>
              <w:spacing w:after="40" w:line="25" w:lineRule="atLeast"/>
              <w:rPr>
                <w:color w:val="000000"/>
              </w:rPr>
            </w:pPr>
            <w:r>
              <w:rPr>
                <w:color w:val="000000"/>
              </w:rPr>
              <w:t xml:space="preserve"> Dual degree in Population Health Sciences- MPP/PhD                                </w:t>
            </w:r>
            <w:proofErr w:type="gramStart"/>
            <w:r>
              <w:rPr>
                <w:color w:val="000000"/>
              </w:rPr>
              <w:t xml:space="preserve">   (</w:t>
            </w:r>
            <w:proofErr w:type="gramEnd"/>
            <w:r>
              <w:rPr>
                <w:color w:val="000000"/>
              </w:rPr>
              <w:t xml:space="preserve">Lina </w:t>
            </w:r>
            <w:proofErr w:type="spellStart"/>
            <w:r>
              <w:rPr>
                <w:color w:val="000000"/>
              </w:rPr>
              <w:t>Svedin</w:t>
            </w:r>
            <w:proofErr w:type="spellEnd"/>
            <w:r>
              <w:rPr>
                <w:color w:val="000000"/>
              </w:rPr>
              <w:t xml:space="preserve"> 3:20 pm)</w:t>
            </w:r>
          </w:p>
          <w:p w14:paraId="2B7C9AFE" w14:textId="77777777" w:rsidR="002D2DB8" w:rsidRDefault="002D2DB8" w:rsidP="002D2DB8">
            <w:pPr>
              <w:numPr>
                <w:ilvl w:val="1"/>
                <w:numId w:val="3"/>
              </w:numPr>
              <w:tabs>
                <w:tab w:val="left" w:pos="720"/>
                <w:tab w:val="left" w:pos="1260"/>
                <w:tab w:val="left" w:pos="2160"/>
                <w:tab w:val="left" w:pos="2700"/>
                <w:tab w:val="right" w:pos="9180"/>
              </w:tabs>
              <w:spacing w:after="40" w:line="25" w:lineRule="atLeast"/>
              <w:rPr>
                <w:color w:val="000000"/>
              </w:rPr>
            </w:pPr>
            <w:r>
              <w:rPr>
                <w:color w:val="000000"/>
              </w:rPr>
              <w:t xml:space="preserve"> Dual degree in Population Health Sciences- </w:t>
            </w:r>
            <w:proofErr w:type="spellStart"/>
            <w:r>
              <w:rPr>
                <w:color w:val="000000"/>
              </w:rPr>
              <w:t>MStat</w:t>
            </w:r>
            <w:proofErr w:type="spellEnd"/>
            <w:r>
              <w:rPr>
                <w:color w:val="000000"/>
              </w:rPr>
              <w:t xml:space="preserve">/PhD                         </w:t>
            </w:r>
            <w:proofErr w:type="gramStart"/>
            <w:r>
              <w:rPr>
                <w:color w:val="000000"/>
              </w:rPr>
              <w:t xml:space="preserve">   (</w:t>
            </w:r>
            <w:proofErr w:type="gramEnd"/>
            <w:r>
              <w:rPr>
                <w:color w:val="000000"/>
              </w:rPr>
              <w:t xml:space="preserve">Angie </w:t>
            </w:r>
            <w:proofErr w:type="spellStart"/>
            <w:r>
              <w:rPr>
                <w:color w:val="000000"/>
              </w:rPr>
              <w:t>Fagerlin</w:t>
            </w:r>
            <w:proofErr w:type="spellEnd"/>
            <w:r>
              <w:rPr>
                <w:color w:val="000000"/>
              </w:rPr>
              <w:t xml:space="preserve"> 3:20 pm)</w:t>
            </w:r>
          </w:p>
          <w:p w14:paraId="6652CE79" w14:textId="77777777" w:rsidR="002D2DB8" w:rsidRPr="00761E84" w:rsidRDefault="002D2DB8" w:rsidP="002D2DB8">
            <w:pPr>
              <w:numPr>
                <w:ilvl w:val="1"/>
                <w:numId w:val="3"/>
              </w:numPr>
              <w:tabs>
                <w:tab w:val="left" w:pos="720"/>
                <w:tab w:val="left" w:pos="1260"/>
                <w:tab w:val="left" w:pos="2160"/>
                <w:tab w:val="left" w:pos="2700"/>
                <w:tab w:val="right" w:pos="9180"/>
              </w:tabs>
              <w:spacing w:after="40" w:line="25" w:lineRule="atLeast"/>
              <w:rPr>
                <w:color w:val="000000"/>
              </w:rPr>
            </w:pPr>
            <w:r>
              <w:rPr>
                <w:color w:val="000000"/>
              </w:rPr>
              <w:t xml:space="preserve"> Interim rule for international travel                                   </w:t>
            </w:r>
            <w:proofErr w:type="gramStart"/>
            <w:r>
              <w:rPr>
                <w:color w:val="000000"/>
              </w:rPr>
              <w:t xml:space="preserve">   (</w:t>
            </w:r>
            <w:proofErr w:type="gramEnd"/>
            <w:r>
              <w:rPr>
                <w:color w:val="000000"/>
              </w:rPr>
              <w:t xml:space="preserve">Robert Payne/Sean </w:t>
            </w:r>
            <w:proofErr w:type="spellStart"/>
            <w:r>
              <w:rPr>
                <w:color w:val="000000"/>
              </w:rPr>
              <w:t>Bridegam</w:t>
            </w:r>
            <w:proofErr w:type="spellEnd"/>
            <w:r>
              <w:rPr>
                <w:color w:val="000000"/>
              </w:rPr>
              <w:t xml:space="preserve"> 3:25 pm)</w:t>
            </w:r>
          </w:p>
        </w:tc>
        <w:tc>
          <w:tcPr>
            <w:tcW w:w="211" w:type="pct"/>
            <w:shd w:val="clear" w:color="auto" w:fill="auto"/>
            <w:vAlign w:val="center"/>
          </w:tcPr>
          <w:p w14:paraId="11C7EDBF" w14:textId="77777777" w:rsidR="002D2DB8" w:rsidRPr="001549FB" w:rsidRDefault="002D2DB8" w:rsidP="00661A7B">
            <w:pPr>
              <w:tabs>
                <w:tab w:val="left" w:pos="720"/>
                <w:tab w:val="left" w:pos="1440"/>
                <w:tab w:val="left" w:pos="2160"/>
                <w:tab w:val="left" w:pos="2880"/>
                <w:tab w:val="right" w:pos="9180"/>
              </w:tabs>
              <w:spacing w:line="25" w:lineRule="atLeast"/>
              <w:jc w:val="right"/>
            </w:pPr>
          </w:p>
        </w:tc>
      </w:tr>
      <w:tr w:rsidR="002D2DB8" w:rsidRPr="001549FB" w14:paraId="71B976E1" w14:textId="77777777" w:rsidTr="00661A7B">
        <w:trPr>
          <w:trHeight w:val="331"/>
        </w:trPr>
        <w:tc>
          <w:tcPr>
            <w:tcW w:w="4789" w:type="pct"/>
            <w:shd w:val="clear" w:color="auto" w:fill="auto"/>
            <w:vAlign w:val="center"/>
          </w:tcPr>
          <w:p w14:paraId="01682B44" w14:textId="77777777" w:rsidR="002D2DB8" w:rsidRPr="001549FB" w:rsidRDefault="002D2DB8" w:rsidP="002D2DB8">
            <w:pPr>
              <w:numPr>
                <w:ilvl w:val="0"/>
                <w:numId w:val="3"/>
              </w:numPr>
              <w:tabs>
                <w:tab w:val="left" w:pos="720"/>
                <w:tab w:val="left" w:pos="1260"/>
                <w:tab w:val="left" w:pos="2160"/>
                <w:tab w:val="left" w:pos="2700"/>
                <w:tab w:val="right" w:pos="9180"/>
              </w:tabs>
              <w:spacing w:after="40" w:line="25" w:lineRule="atLeast"/>
            </w:pPr>
            <w:r>
              <w:t>INFORMATION CALENDAR</w:t>
            </w:r>
          </w:p>
        </w:tc>
        <w:tc>
          <w:tcPr>
            <w:tcW w:w="211" w:type="pct"/>
            <w:shd w:val="clear" w:color="auto" w:fill="auto"/>
            <w:vAlign w:val="center"/>
          </w:tcPr>
          <w:p w14:paraId="14509038" w14:textId="77777777" w:rsidR="002D2DB8" w:rsidRPr="001549FB" w:rsidRDefault="002D2DB8" w:rsidP="00661A7B">
            <w:pPr>
              <w:tabs>
                <w:tab w:val="left" w:pos="720"/>
                <w:tab w:val="left" w:pos="1440"/>
                <w:tab w:val="left" w:pos="2160"/>
                <w:tab w:val="left" w:pos="2880"/>
                <w:tab w:val="right" w:pos="9180"/>
              </w:tabs>
              <w:spacing w:line="25" w:lineRule="atLeast"/>
              <w:jc w:val="right"/>
            </w:pPr>
          </w:p>
        </w:tc>
      </w:tr>
      <w:tr w:rsidR="002D2DB8" w:rsidRPr="001549FB" w14:paraId="1FA9B89E" w14:textId="77777777" w:rsidTr="00661A7B">
        <w:trPr>
          <w:trHeight w:val="331"/>
        </w:trPr>
        <w:tc>
          <w:tcPr>
            <w:tcW w:w="4789" w:type="pct"/>
            <w:shd w:val="clear" w:color="auto" w:fill="auto"/>
            <w:vAlign w:val="center"/>
          </w:tcPr>
          <w:p w14:paraId="73128677" w14:textId="77777777" w:rsidR="002D2DB8" w:rsidRDefault="002D2DB8" w:rsidP="002D2DB8">
            <w:pPr>
              <w:numPr>
                <w:ilvl w:val="1"/>
                <w:numId w:val="3"/>
              </w:numPr>
              <w:tabs>
                <w:tab w:val="left" w:pos="720"/>
                <w:tab w:val="left" w:pos="1260"/>
                <w:tab w:val="left" w:pos="2160"/>
                <w:tab w:val="left" w:pos="2700"/>
                <w:tab w:val="right" w:pos="9180"/>
              </w:tabs>
              <w:spacing w:after="40" w:line="25" w:lineRule="atLeast"/>
            </w:pPr>
            <w:r>
              <w:t xml:space="preserve"> Budget presentation                              </w:t>
            </w:r>
            <w:proofErr w:type="gramStart"/>
            <w:r>
              <w:t xml:space="preserve">   (</w:t>
            </w:r>
            <w:proofErr w:type="gramEnd"/>
            <w:r>
              <w:t>Cathy Anderson/ Ruth Watkins/ Sandy Hughes 3:30 pm)</w:t>
            </w:r>
          </w:p>
          <w:p w14:paraId="28BD7B0B" w14:textId="77777777" w:rsidR="002D2DB8" w:rsidRDefault="002D2DB8" w:rsidP="002D2DB8">
            <w:pPr>
              <w:numPr>
                <w:ilvl w:val="1"/>
                <w:numId w:val="3"/>
              </w:numPr>
              <w:tabs>
                <w:tab w:val="left" w:pos="720"/>
                <w:tab w:val="left" w:pos="1260"/>
                <w:tab w:val="left" w:pos="2160"/>
                <w:tab w:val="left" w:pos="2700"/>
                <w:tab w:val="right" w:pos="9180"/>
              </w:tabs>
              <w:spacing w:after="40" w:line="25" w:lineRule="atLeast"/>
            </w:pPr>
            <w:r>
              <w:t xml:space="preserve"> Consolidation of geography emphases                                                       </w:t>
            </w:r>
            <w:proofErr w:type="gramStart"/>
            <w:r>
              <w:t xml:space="preserve">   (</w:t>
            </w:r>
            <w:proofErr w:type="gramEnd"/>
            <w:r>
              <w:t xml:space="preserve">Thomas Cova 3:45 pm) </w:t>
            </w:r>
          </w:p>
          <w:p w14:paraId="0826198F" w14:textId="77777777" w:rsidR="002D2DB8" w:rsidRDefault="002D2DB8" w:rsidP="002D2DB8">
            <w:pPr>
              <w:numPr>
                <w:ilvl w:val="1"/>
                <w:numId w:val="3"/>
              </w:numPr>
              <w:tabs>
                <w:tab w:val="left" w:pos="720"/>
                <w:tab w:val="left" w:pos="1260"/>
                <w:tab w:val="left" w:pos="2160"/>
                <w:tab w:val="left" w:pos="2700"/>
                <w:tab w:val="right" w:pos="9180"/>
              </w:tabs>
              <w:spacing w:after="40" w:line="25" w:lineRule="atLeast"/>
            </w:pPr>
            <w:r>
              <w:t xml:space="preserve"> Physics emphases                                                             </w:t>
            </w:r>
            <w:proofErr w:type="gramStart"/>
            <w:r>
              <w:t xml:space="preserve">   (</w:t>
            </w:r>
            <w:proofErr w:type="gramEnd"/>
            <w:r>
              <w:t xml:space="preserve">Tamara Young/Jordan </w:t>
            </w:r>
            <w:proofErr w:type="spellStart"/>
            <w:r>
              <w:t>Gerton</w:t>
            </w:r>
            <w:proofErr w:type="spellEnd"/>
            <w:r>
              <w:t xml:space="preserve"> 3:50 pm)</w:t>
            </w:r>
          </w:p>
          <w:p w14:paraId="38AF3E25" w14:textId="77777777" w:rsidR="002D2DB8" w:rsidRPr="00E61031" w:rsidRDefault="002D2DB8" w:rsidP="002D2DB8">
            <w:pPr>
              <w:numPr>
                <w:ilvl w:val="1"/>
                <w:numId w:val="3"/>
              </w:numPr>
              <w:tabs>
                <w:tab w:val="left" w:pos="720"/>
                <w:tab w:val="left" w:pos="1260"/>
                <w:tab w:val="left" w:pos="2160"/>
                <w:tab w:val="left" w:pos="2700"/>
                <w:tab w:val="right" w:pos="9180"/>
              </w:tabs>
              <w:spacing w:after="40" w:line="25" w:lineRule="atLeast"/>
            </w:pPr>
            <w:r>
              <w:t xml:space="preserve"> </w:t>
            </w:r>
            <w:r w:rsidRPr="00E61031">
              <w:t xml:space="preserve">Athletics Advisory Council report                                        </w:t>
            </w:r>
            <w:proofErr w:type="gramStart"/>
            <w:r w:rsidRPr="00E61031">
              <w:t xml:space="preserve">   (</w:t>
            </w:r>
            <w:proofErr w:type="gramEnd"/>
            <w:r w:rsidRPr="00E61031">
              <w:t>Harriet Hopf/Karen Paisley 3:55 pm)</w:t>
            </w:r>
          </w:p>
          <w:p w14:paraId="35EFD7F3" w14:textId="77777777" w:rsidR="002D2DB8" w:rsidRDefault="002D2DB8" w:rsidP="002D2DB8">
            <w:pPr>
              <w:numPr>
                <w:ilvl w:val="1"/>
                <w:numId w:val="3"/>
              </w:numPr>
              <w:tabs>
                <w:tab w:val="left" w:pos="720"/>
                <w:tab w:val="left" w:pos="1260"/>
                <w:tab w:val="left" w:pos="2160"/>
                <w:tab w:val="left" w:pos="2700"/>
                <w:tab w:val="right" w:pos="9180"/>
              </w:tabs>
              <w:spacing w:after="40" w:line="25" w:lineRule="atLeast"/>
            </w:pPr>
            <w:r w:rsidRPr="0090392F">
              <w:t xml:space="preserve"> Library deselection report                                                   </w:t>
            </w:r>
            <w:proofErr w:type="gramStart"/>
            <w:r w:rsidRPr="0090392F">
              <w:t xml:space="preserve">   (</w:t>
            </w:r>
            <w:proofErr w:type="gramEnd"/>
            <w:r w:rsidRPr="0090392F">
              <w:t>Ian Godfrey/ Rick Anderson 4:05 pm)</w:t>
            </w:r>
          </w:p>
        </w:tc>
        <w:tc>
          <w:tcPr>
            <w:tcW w:w="211" w:type="pct"/>
            <w:shd w:val="clear" w:color="auto" w:fill="auto"/>
            <w:vAlign w:val="center"/>
          </w:tcPr>
          <w:p w14:paraId="4D3C5C32" w14:textId="77777777" w:rsidR="002D2DB8" w:rsidRPr="001549FB" w:rsidRDefault="002D2DB8" w:rsidP="00661A7B">
            <w:pPr>
              <w:tabs>
                <w:tab w:val="left" w:pos="720"/>
                <w:tab w:val="left" w:pos="1440"/>
                <w:tab w:val="left" w:pos="2160"/>
                <w:tab w:val="left" w:pos="2880"/>
                <w:tab w:val="right" w:pos="9180"/>
              </w:tabs>
              <w:spacing w:line="25" w:lineRule="atLeast"/>
              <w:jc w:val="right"/>
            </w:pPr>
          </w:p>
        </w:tc>
      </w:tr>
      <w:tr w:rsidR="002D2DB8" w:rsidRPr="001549FB" w14:paraId="70E9DA6D" w14:textId="77777777" w:rsidTr="00661A7B">
        <w:trPr>
          <w:trHeight w:val="331"/>
        </w:trPr>
        <w:tc>
          <w:tcPr>
            <w:tcW w:w="4789" w:type="pct"/>
            <w:shd w:val="clear" w:color="auto" w:fill="auto"/>
            <w:vAlign w:val="center"/>
          </w:tcPr>
          <w:p w14:paraId="4D1C3FB1" w14:textId="77777777" w:rsidR="002D2DB8" w:rsidRDefault="002D2DB8" w:rsidP="002D2DB8">
            <w:pPr>
              <w:numPr>
                <w:ilvl w:val="0"/>
                <w:numId w:val="3"/>
              </w:numPr>
              <w:tabs>
                <w:tab w:val="left" w:pos="720"/>
                <w:tab w:val="left" w:pos="1260"/>
                <w:tab w:val="left" w:pos="2160"/>
                <w:tab w:val="left" w:pos="2700"/>
                <w:tab w:val="right" w:pos="9180"/>
              </w:tabs>
              <w:spacing w:after="40" w:line="25" w:lineRule="atLeast"/>
            </w:pPr>
            <w:r>
              <w:t>NEW BUSINESS</w:t>
            </w:r>
          </w:p>
          <w:p w14:paraId="4FC44F47" w14:textId="77777777" w:rsidR="002D2DB8" w:rsidRPr="001549FB" w:rsidRDefault="002D2DB8" w:rsidP="002D2DB8">
            <w:pPr>
              <w:numPr>
                <w:ilvl w:val="1"/>
                <w:numId w:val="3"/>
              </w:numPr>
              <w:tabs>
                <w:tab w:val="left" w:pos="720"/>
                <w:tab w:val="left" w:pos="1260"/>
                <w:tab w:val="left" w:pos="2160"/>
                <w:tab w:val="left" w:pos="2700"/>
                <w:tab w:val="right" w:pos="9180"/>
              </w:tabs>
              <w:spacing w:after="40" w:line="25" w:lineRule="atLeast"/>
            </w:pPr>
            <w:r>
              <w:t xml:space="preserve"> September President’s Report</w:t>
            </w:r>
          </w:p>
        </w:tc>
        <w:tc>
          <w:tcPr>
            <w:tcW w:w="211" w:type="pct"/>
            <w:shd w:val="clear" w:color="auto" w:fill="auto"/>
            <w:vAlign w:val="center"/>
          </w:tcPr>
          <w:p w14:paraId="392238CD" w14:textId="77777777" w:rsidR="002D2DB8" w:rsidRPr="001549FB" w:rsidRDefault="002D2DB8" w:rsidP="00661A7B">
            <w:pPr>
              <w:tabs>
                <w:tab w:val="left" w:pos="720"/>
                <w:tab w:val="left" w:pos="1440"/>
                <w:tab w:val="left" w:pos="2160"/>
                <w:tab w:val="left" w:pos="2880"/>
                <w:tab w:val="right" w:pos="9180"/>
              </w:tabs>
              <w:spacing w:line="25" w:lineRule="atLeast"/>
            </w:pPr>
          </w:p>
        </w:tc>
      </w:tr>
      <w:tr w:rsidR="002D2DB8" w:rsidRPr="001549FB" w14:paraId="6E90A3EA" w14:textId="77777777" w:rsidTr="00661A7B">
        <w:trPr>
          <w:trHeight w:val="331"/>
        </w:trPr>
        <w:tc>
          <w:tcPr>
            <w:tcW w:w="4789" w:type="pct"/>
            <w:shd w:val="clear" w:color="auto" w:fill="auto"/>
            <w:vAlign w:val="center"/>
          </w:tcPr>
          <w:p w14:paraId="566D6C27" w14:textId="77777777" w:rsidR="002D2DB8" w:rsidRPr="001549FB" w:rsidRDefault="002D2DB8" w:rsidP="002D2DB8">
            <w:pPr>
              <w:numPr>
                <w:ilvl w:val="0"/>
                <w:numId w:val="3"/>
              </w:numPr>
              <w:tabs>
                <w:tab w:val="left" w:pos="720"/>
                <w:tab w:val="left" w:pos="1260"/>
                <w:tab w:val="left" w:pos="2160"/>
                <w:tab w:val="left" w:pos="2700"/>
                <w:tab w:val="right" w:pos="9180"/>
              </w:tabs>
              <w:spacing w:after="40" w:line="25" w:lineRule="atLeast"/>
            </w:pPr>
            <w:r w:rsidRPr="001549FB">
              <w:t>ADJOURNMENT</w:t>
            </w:r>
          </w:p>
        </w:tc>
        <w:tc>
          <w:tcPr>
            <w:tcW w:w="211" w:type="pct"/>
            <w:shd w:val="clear" w:color="auto" w:fill="auto"/>
            <w:vAlign w:val="center"/>
          </w:tcPr>
          <w:p w14:paraId="3EDAE504" w14:textId="77777777" w:rsidR="002D2DB8" w:rsidRPr="001549FB" w:rsidRDefault="002D2DB8" w:rsidP="00661A7B">
            <w:pPr>
              <w:tabs>
                <w:tab w:val="left" w:pos="720"/>
                <w:tab w:val="left" w:pos="1440"/>
                <w:tab w:val="left" w:pos="2160"/>
                <w:tab w:val="left" w:pos="2880"/>
                <w:tab w:val="right" w:pos="9180"/>
              </w:tabs>
              <w:spacing w:line="25" w:lineRule="atLeast"/>
              <w:jc w:val="right"/>
            </w:pPr>
          </w:p>
        </w:tc>
      </w:tr>
    </w:tbl>
    <w:p w14:paraId="3DED4391" w14:textId="77777777" w:rsidR="002D2DB8" w:rsidRDefault="002D2DB8" w:rsidP="002D2DB8">
      <w:pPr>
        <w:rPr>
          <w:b/>
        </w:rPr>
      </w:pPr>
    </w:p>
    <w:p w14:paraId="5245D962" w14:textId="77777777" w:rsidR="002D2DB8" w:rsidRDefault="002D2DB8" w:rsidP="002D2DB8">
      <w:pPr>
        <w:rPr>
          <w:b/>
        </w:rPr>
      </w:pPr>
    </w:p>
    <w:p w14:paraId="5CB157EC" w14:textId="77777777" w:rsidR="002D2DB8" w:rsidRPr="001549FB" w:rsidRDefault="002D2DB8" w:rsidP="002D2DB8">
      <w:pPr>
        <w:rPr>
          <w:b/>
        </w:rPr>
      </w:pPr>
    </w:p>
    <w:p w14:paraId="690236AF" w14:textId="77777777" w:rsidR="003B55C1" w:rsidRDefault="00540BD9" w:rsidP="00540BD9">
      <w:pPr>
        <w:jc w:val="center"/>
        <w:rPr>
          <w:rFonts w:ascii="Times New Roman" w:hAnsi="Times New Roman"/>
        </w:rPr>
      </w:pPr>
      <w:bookmarkStart w:id="0" w:name="_GoBack"/>
      <w:bookmarkEnd w:id="0"/>
      <w:r>
        <w:rPr>
          <w:rFonts w:ascii="Times New Roman" w:hAnsi="Times New Roman"/>
        </w:rPr>
        <w:t>ACADEMIC SENATE MINUTES</w:t>
      </w:r>
    </w:p>
    <w:p w14:paraId="14F8CFD6" w14:textId="7221E27C" w:rsidR="00540BD9" w:rsidRDefault="00540BD9" w:rsidP="00540BD9">
      <w:pPr>
        <w:jc w:val="center"/>
        <w:rPr>
          <w:rFonts w:ascii="Times New Roman" w:hAnsi="Times New Roman"/>
          <w:b/>
        </w:rPr>
      </w:pPr>
      <w:r>
        <w:rPr>
          <w:rFonts w:ascii="Times New Roman" w:hAnsi="Times New Roman"/>
          <w:b/>
        </w:rPr>
        <w:t>October 3</w:t>
      </w:r>
      <w:r w:rsidR="00D422E7">
        <w:rPr>
          <w:rFonts w:ascii="Times New Roman" w:hAnsi="Times New Roman"/>
          <w:b/>
        </w:rPr>
        <w:t>1</w:t>
      </w:r>
      <w:r>
        <w:rPr>
          <w:rFonts w:ascii="Times New Roman" w:hAnsi="Times New Roman"/>
          <w:b/>
        </w:rPr>
        <w:t>, 2016</w:t>
      </w:r>
    </w:p>
    <w:p w14:paraId="284A0CAD" w14:textId="77777777" w:rsidR="00540BD9" w:rsidRDefault="00540BD9" w:rsidP="00540BD9">
      <w:pPr>
        <w:jc w:val="center"/>
        <w:rPr>
          <w:rFonts w:ascii="Times New Roman" w:hAnsi="Times New Roman"/>
          <w:b/>
        </w:rPr>
      </w:pPr>
    </w:p>
    <w:p w14:paraId="3BD50AB6" w14:textId="77777777" w:rsidR="00540BD9" w:rsidRDefault="00540BD9" w:rsidP="00540BD9">
      <w:pPr>
        <w:rPr>
          <w:rFonts w:ascii="Times New Roman" w:hAnsi="Times New Roman"/>
        </w:rPr>
      </w:pPr>
      <w:r>
        <w:rPr>
          <w:rFonts w:ascii="Times New Roman" w:hAnsi="Times New Roman"/>
          <w:u w:val="single"/>
        </w:rPr>
        <w:t>Call to Order</w:t>
      </w:r>
    </w:p>
    <w:p w14:paraId="7708B4FE" w14:textId="6ACA572D" w:rsidR="00540BD9" w:rsidRDefault="00540BD9" w:rsidP="00540BD9">
      <w:pPr>
        <w:rPr>
          <w:rFonts w:ascii="Times New Roman" w:hAnsi="Times New Roman"/>
        </w:rPr>
      </w:pPr>
      <w:r>
        <w:rPr>
          <w:rFonts w:ascii="Times New Roman" w:hAnsi="Times New Roman"/>
        </w:rPr>
        <w:t>The regular meeting of the Academic Senate, held on October 3</w:t>
      </w:r>
      <w:r w:rsidR="00D422E7">
        <w:rPr>
          <w:rFonts w:ascii="Times New Roman" w:hAnsi="Times New Roman"/>
        </w:rPr>
        <w:t>1</w:t>
      </w:r>
      <w:r>
        <w:rPr>
          <w:rFonts w:ascii="Times New Roman" w:hAnsi="Times New Roman"/>
        </w:rPr>
        <w:t xml:space="preserve">, 2016, was called to order at </w:t>
      </w:r>
      <w:r w:rsidR="0057215F">
        <w:rPr>
          <w:rFonts w:ascii="Times New Roman" w:hAnsi="Times New Roman"/>
        </w:rPr>
        <w:t>3:05</w:t>
      </w:r>
      <w:r w:rsidR="00257D22">
        <w:rPr>
          <w:rFonts w:ascii="Times New Roman" w:hAnsi="Times New Roman"/>
        </w:rPr>
        <w:t xml:space="preserve"> pm </w:t>
      </w:r>
      <w:r>
        <w:rPr>
          <w:rFonts w:ascii="Times New Roman" w:hAnsi="Times New Roman"/>
        </w:rPr>
        <w:t>by Xan Johnson, Senate President. The meeting was held in the Carolyn Tanner Irish Humanities Building, room 109.</w:t>
      </w:r>
    </w:p>
    <w:p w14:paraId="24145C0D" w14:textId="77777777" w:rsidR="00540BD9" w:rsidRDefault="00540BD9" w:rsidP="00540BD9">
      <w:pPr>
        <w:rPr>
          <w:rFonts w:ascii="Times New Roman" w:hAnsi="Times New Roman"/>
        </w:rPr>
      </w:pPr>
    </w:p>
    <w:p w14:paraId="3C1C283A" w14:textId="2020DCE0" w:rsidR="00540BD9" w:rsidRPr="00D93556" w:rsidRDefault="004F23A6" w:rsidP="00540BD9">
      <w:pPr>
        <w:rPr>
          <w:rFonts w:ascii="Times New Roman" w:eastAsia="Times New Roman" w:hAnsi="Times New Roman" w:cs="Times New Roman"/>
          <w:color w:val="000000"/>
        </w:rPr>
      </w:pPr>
      <w:r>
        <w:rPr>
          <w:rFonts w:ascii="Times New Roman" w:hAnsi="Times New Roman"/>
          <w:u w:val="single"/>
        </w:rPr>
        <w:t>Present:</w:t>
      </w:r>
      <w:r w:rsidR="00321E5A">
        <w:rPr>
          <w:rFonts w:ascii="Times New Roman" w:hAnsi="Times New Roman"/>
        </w:rPr>
        <w:t xml:space="preserve"> </w:t>
      </w:r>
      <w:r w:rsidR="00D93556" w:rsidRPr="000B5FE3">
        <w:rPr>
          <w:rFonts w:ascii="Times New Roman" w:eastAsia="Times New Roman" w:hAnsi="Times New Roman" w:cs="Times New Roman"/>
          <w:color w:val="000000"/>
        </w:rPr>
        <w:t xml:space="preserve">Sarah </w:t>
      </w:r>
      <w:proofErr w:type="spellStart"/>
      <w:r w:rsidR="00D93556" w:rsidRPr="000B5FE3">
        <w:rPr>
          <w:rFonts w:ascii="Times New Roman" w:eastAsia="Times New Roman" w:hAnsi="Times New Roman" w:cs="Times New Roman"/>
          <w:color w:val="000000"/>
        </w:rPr>
        <w:t>Hinners</w:t>
      </w:r>
      <w:proofErr w:type="spellEnd"/>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Robert Allen</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Brian Cadman</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Adam Meirowitz</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Dianne Harris</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Alberta Comer</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Mark Durham</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 xml:space="preserve">Rajeev </w:t>
      </w:r>
      <w:proofErr w:type="spellStart"/>
      <w:r w:rsidR="00D93556" w:rsidRPr="000B5FE3">
        <w:rPr>
          <w:rFonts w:ascii="Times New Roman" w:eastAsia="Times New Roman" w:hAnsi="Times New Roman" w:cs="Times New Roman"/>
          <w:color w:val="000000"/>
        </w:rPr>
        <w:t>Balasubramonian</w:t>
      </w:r>
      <w:proofErr w:type="spellEnd"/>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Chuck Dorval</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Mathieu Francoeur</w:t>
      </w:r>
      <w:r w:rsidR="00D93556">
        <w:rPr>
          <w:rFonts w:ascii="Times New Roman" w:eastAsia="Times New Roman" w:hAnsi="Times New Roman" w:cs="Times New Roman"/>
          <w:color w:val="000000"/>
        </w:rPr>
        <w:t xml:space="preserve">, </w:t>
      </w:r>
      <w:proofErr w:type="spellStart"/>
      <w:r w:rsidR="00D93556" w:rsidRPr="000B5FE3">
        <w:rPr>
          <w:rFonts w:ascii="Times New Roman" w:eastAsia="Times New Roman" w:hAnsi="Times New Roman" w:cs="Times New Roman"/>
          <w:color w:val="000000"/>
        </w:rPr>
        <w:t>Hanseup</w:t>
      </w:r>
      <w:proofErr w:type="spellEnd"/>
      <w:r w:rsidR="00D93556" w:rsidRPr="000B5FE3">
        <w:rPr>
          <w:rFonts w:ascii="Times New Roman" w:eastAsia="Times New Roman" w:hAnsi="Times New Roman" w:cs="Times New Roman"/>
          <w:color w:val="000000"/>
        </w:rPr>
        <w:t xml:space="preserve"> Kim</w:t>
      </w:r>
      <w:r w:rsidR="00D93556">
        <w:rPr>
          <w:rFonts w:ascii="Times New Roman" w:eastAsia="Times New Roman" w:hAnsi="Times New Roman" w:cs="Times New Roman"/>
          <w:color w:val="000000"/>
        </w:rPr>
        <w:t xml:space="preserve">, </w:t>
      </w:r>
      <w:proofErr w:type="spellStart"/>
      <w:r w:rsidR="00D93556" w:rsidRPr="000B5FE3">
        <w:rPr>
          <w:rFonts w:ascii="Times New Roman" w:eastAsia="Times New Roman" w:hAnsi="Times New Roman" w:cs="Times New Roman"/>
          <w:color w:val="000000"/>
        </w:rPr>
        <w:t>Xiaoyue</w:t>
      </w:r>
      <w:proofErr w:type="spellEnd"/>
      <w:r w:rsidR="00D93556" w:rsidRPr="000B5FE3">
        <w:rPr>
          <w:rFonts w:ascii="Times New Roman" w:eastAsia="Times New Roman" w:hAnsi="Times New Roman" w:cs="Times New Roman"/>
          <w:color w:val="000000"/>
        </w:rPr>
        <w:t xml:space="preserve"> Liu</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Ken Monson</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Edward M. Trujillo</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Denny Berry</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Joe Marotta</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Melonie Murray</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Stacy Manwaring</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Jim Martin</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Susan Naidu</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Nelson Roy</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 xml:space="preserve">Les </w:t>
      </w:r>
      <w:proofErr w:type="spellStart"/>
      <w:r w:rsidR="00D93556" w:rsidRPr="000B5FE3">
        <w:rPr>
          <w:rFonts w:ascii="Times New Roman" w:eastAsia="Times New Roman" w:hAnsi="Times New Roman" w:cs="Times New Roman"/>
          <w:color w:val="000000"/>
        </w:rPr>
        <w:t>Podlog</w:t>
      </w:r>
      <w:proofErr w:type="spellEnd"/>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James Anderson</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Karin Baumgartner</w:t>
      </w:r>
      <w:r w:rsidR="00D93556">
        <w:rPr>
          <w:rFonts w:ascii="Times New Roman" w:eastAsia="Times New Roman" w:hAnsi="Times New Roman" w:cs="Times New Roman"/>
          <w:color w:val="000000"/>
        </w:rPr>
        <w:t xml:space="preserve">, </w:t>
      </w:r>
      <w:proofErr w:type="spellStart"/>
      <w:r w:rsidR="00D93556" w:rsidRPr="000B5FE3">
        <w:rPr>
          <w:rFonts w:ascii="Times New Roman" w:eastAsia="Times New Roman" w:hAnsi="Times New Roman" w:cs="Times New Roman"/>
          <w:color w:val="000000"/>
        </w:rPr>
        <w:t>Disa</w:t>
      </w:r>
      <w:proofErr w:type="spellEnd"/>
      <w:r w:rsidR="00D93556" w:rsidRPr="000B5FE3">
        <w:rPr>
          <w:rFonts w:ascii="Times New Roman" w:eastAsia="Times New Roman" w:hAnsi="Times New Roman" w:cs="Times New Roman"/>
          <w:color w:val="000000"/>
        </w:rPr>
        <w:t xml:space="preserve"> </w:t>
      </w:r>
      <w:proofErr w:type="spellStart"/>
      <w:r w:rsidR="00D93556" w:rsidRPr="000B5FE3">
        <w:rPr>
          <w:rFonts w:ascii="Times New Roman" w:eastAsia="Times New Roman" w:hAnsi="Times New Roman" w:cs="Times New Roman"/>
          <w:color w:val="000000"/>
        </w:rPr>
        <w:t>Gambera</w:t>
      </w:r>
      <w:proofErr w:type="spellEnd"/>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 xml:space="preserve">Eric </w:t>
      </w:r>
      <w:proofErr w:type="spellStart"/>
      <w:r w:rsidR="00D93556" w:rsidRPr="000B5FE3">
        <w:rPr>
          <w:rFonts w:ascii="Times New Roman" w:eastAsia="Times New Roman" w:hAnsi="Times New Roman" w:cs="Times New Roman"/>
          <w:color w:val="000000"/>
        </w:rPr>
        <w:t>Hinderaker</w:t>
      </w:r>
      <w:proofErr w:type="spellEnd"/>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Lex Newman</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Adrian Palmer</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Tom Lund</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John Bramble</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 xml:space="preserve">Alicia </w:t>
      </w:r>
      <w:proofErr w:type="spellStart"/>
      <w:r w:rsidR="00D93556" w:rsidRPr="000B5FE3">
        <w:rPr>
          <w:rFonts w:ascii="Times New Roman" w:eastAsia="Times New Roman" w:hAnsi="Times New Roman" w:cs="Times New Roman"/>
          <w:color w:val="000000"/>
        </w:rPr>
        <w:t>Brillon</w:t>
      </w:r>
      <w:proofErr w:type="spellEnd"/>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 xml:space="preserve">Julie </w:t>
      </w:r>
      <w:proofErr w:type="spellStart"/>
      <w:r w:rsidR="00D93556" w:rsidRPr="000B5FE3">
        <w:rPr>
          <w:rFonts w:ascii="Times New Roman" w:eastAsia="Times New Roman" w:hAnsi="Times New Roman" w:cs="Times New Roman"/>
          <w:color w:val="000000"/>
        </w:rPr>
        <w:t>Barkmeier</w:t>
      </w:r>
      <w:proofErr w:type="spellEnd"/>
      <w:r w:rsidR="00D93556" w:rsidRPr="000B5FE3">
        <w:rPr>
          <w:rFonts w:ascii="Times New Roman" w:eastAsia="Times New Roman" w:hAnsi="Times New Roman" w:cs="Times New Roman"/>
          <w:color w:val="000000"/>
        </w:rPr>
        <w:t>-Kraemer</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Nadia Cobb</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Per Gesteland</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 xml:space="preserve">Mia </w:t>
      </w:r>
      <w:proofErr w:type="spellStart"/>
      <w:r w:rsidR="00D93556" w:rsidRPr="000B5FE3">
        <w:rPr>
          <w:rFonts w:ascii="Times New Roman" w:eastAsia="Times New Roman" w:hAnsi="Times New Roman" w:cs="Times New Roman"/>
          <w:color w:val="000000"/>
        </w:rPr>
        <w:t>Hashibe</w:t>
      </w:r>
      <w:proofErr w:type="spellEnd"/>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Antoinette Laskey</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Nicole L. Mihalopoulos</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Maureen A. Murtaugh</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Ravi Ranjan</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Brad Rockwell</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Robert A. Stephenson</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Thomas Winter</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Ravi Chandran</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Paul Jewell</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Lauren Clark</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 xml:space="preserve">Lynn Hollister </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Andrea Bild</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Donald Blumenthal</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Randy Dryer</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Joel Brownstein</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 xml:space="preserve">Tommaso de </w:t>
      </w:r>
      <w:proofErr w:type="spellStart"/>
      <w:r w:rsidR="00D93556" w:rsidRPr="000B5FE3">
        <w:rPr>
          <w:rFonts w:ascii="Times New Roman" w:eastAsia="Times New Roman" w:hAnsi="Times New Roman" w:cs="Times New Roman"/>
          <w:color w:val="000000"/>
        </w:rPr>
        <w:t>Fernex</w:t>
      </w:r>
      <w:proofErr w:type="spellEnd"/>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 xml:space="preserve">Yekaterina </w:t>
      </w:r>
      <w:proofErr w:type="spellStart"/>
      <w:r w:rsidR="00D93556" w:rsidRPr="000B5FE3">
        <w:rPr>
          <w:rFonts w:ascii="Times New Roman" w:eastAsia="Times New Roman" w:hAnsi="Times New Roman" w:cs="Times New Roman"/>
          <w:color w:val="000000"/>
        </w:rPr>
        <w:t>Epshten</w:t>
      </w:r>
      <w:proofErr w:type="spellEnd"/>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 xml:space="preserve">Dmytro </w:t>
      </w:r>
      <w:proofErr w:type="spellStart"/>
      <w:r w:rsidR="00D93556" w:rsidRPr="000B5FE3">
        <w:rPr>
          <w:rFonts w:ascii="Times New Roman" w:eastAsia="Times New Roman" w:hAnsi="Times New Roman" w:cs="Times New Roman"/>
          <w:color w:val="000000"/>
        </w:rPr>
        <w:t>Pesin</w:t>
      </w:r>
      <w:proofErr w:type="spellEnd"/>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Thomas Richmond</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 xml:space="preserve">Pearl </w:t>
      </w:r>
      <w:proofErr w:type="spellStart"/>
      <w:r w:rsidR="00D93556" w:rsidRPr="000B5FE3">
        <w:rPr>
          <w:rFonts w:ascii="Times New Roman" w:eastAsia="Times New Roman" w:hAnsi="Times New Roman" w:cs="Times New Roman"/>
          <w:color w:val="000000"/>
        </w:rPr>
        <w:t>Sandick</w:t>
      </w:r>
      <w:proofErr w:type="spellEnd"/>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John Sperry</w:t>
      </w:r>
      <w:r w:rsidR="00D93556">
        <w:rPr>
          <w:rFonts w:ascii="Times New Roman" w:eastAsia="Times New Roman" w:hAnsi="Times New Roman" w:cs="Times New Roman"/>
          <w:color w:val="000000"/>
        </w:rPr>
        <w:t xml:space="preserve">, </w:t>
      </w:r>
      <w:proofErr w:type="spellStart"/>
      <w:r w:rsidR="00D93556" w:rsidRPr="000B5FE3">
        <w:rPr>
          <w:rFonts w:ascii="Times New Roman" w:eastAsia="Times New Roman" w:hAnsi="Times New Roman" w:cs="Times New Roman"/>
          <w:color w:val="000000"/>
        </w:rPr>
        <w:t>Andrejs</w:t>
      </w:r>
      <w:proofErr w:type="spellEnd"/>
      <w:r w:rsidR="00D93556" w:rsidRPr="000B5FE3">
        <w:rPr>
          <w:rFonts w:ascii="Times New Roman" w:eastAsia="Times New Roman" w:hAnsi="Times New Roman" w:cs="Times New Roman"/>
          <w:color w:val="000000"/>
        </w:rPr>
        <w:t xml:space="preserve"> </w:t>
      </w:r>
      <w:proofErr w:type="spellStart"/>
      <w:r w:rsidR="00D93556" w:rsidRPr="000B5FE3">
        <w:rPr>
          <w:rFonts w:ascii="Times New Roman" w:eastAsia="Times New Roman" w:hAnsi="Times New Roman" w:cs="Times New Roman"/>
          <w:color w:val="000000"/>
        </w:rPr>
        <w:t>Treibergs</w:t>
      </w:r>
      <w:proofErr w:type="spellEnd"/>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 xml:space="preserve">Adrienne </w:t>
      </w:r>
      <w:proofErr w:type="spellStart"/>
      <w:r w:rsidR="00D93556" w:rsidRPr="000B5FE3">
        <w:rPr>
          <w:rFonts w:ascii="Times New Roman" w:eastAsia="Times New Roman" w:hAnsi="Times New Roman" w:cs="Times New Roman"/>
          <w:color w:val="000000"/>
        </w:rPr>
        <w:t>Cachelin</w:t>
      </w:r>
      <w:proofErr w:type="spellEnd"/>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Wade Cole</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Duncan Metcalfe</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Paul White</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Zhou Yu</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Edmund Fong</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Mary Beth Vogel-Ferguson</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Joanne Yaffe</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Caroline Li</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Ashley Wilcox</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Zach Zundel</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Zach Marquez</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Rachel Petersen</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Carley Herrick</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Edwin Lin</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Sabrina Hancock</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Jake Knight</w:t>
      </w:r>
      <w:r w:rsidR="00D93556">
        <w:rPr>
          <w:rFonts w:ascii="Times New Roman" w:eastAsia="Times New Roman" w:hAnsi="Times New Roman" w:cs="Times New Roman"/>
          <w:color w:val="000000"/>
        </w:rPr>
        <w:t xml:space="preserve">, </w:t>
      </w:r>
      <w:proofErr w:type="spellStart"/>
      <w:r w:rsidR="00D93556" w:rsidRPr="000B5FE3">
        <w:rPr>
          <w:rFonts w:ascii="Times New Roman" w:eastAsia="Times New Roman" w:hAnsi="Times New Roman" w:cs="Times New Roman"/>
          <w:color w:val="000000"/>
        </w:rPr>
        <w:t>Kyndle</w:t>
      </w:r>
      <w:proofErr w:type="spellEnd"/>
      <w:r w:rsidR="00D93556" w:rsidRPr="000B5FE3">
        <w:rPr>
          <w:rFonts w:ascii="Times New Roman" w:eastAsia="Times New Roman" w:hAnsi="Times New Roman" w:cs="Times New Roman"/>
          <w:color w:val="000000"/>
        </w:rPr>
        <w:t xml:space="preserve"> </w:t>
      </w:r>
      <w:proofErr w:type="spellStart"/>
      <w:r w:rsidR="00D93556" w:rsidRPr="000B5FE3">
        <w:rPr>
          <w:rFonts w:ascii="Times New Roman" w:eastAsia="Times New Roman" w:hAnsi="Times New Roman" w:cs="Times New Roman"/>
          <w:color w:val="000000"/>
        </w:rPr>
        <w:t>Pardun</w:t>
      </w:r>
      <w:proofErr w:type="spellEnd"/>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Connor Roach</w:t>
      </w:r>
      <w:r w:rsidR="00D93556">
        <w:rPr>
          <w:rFonts w:ascii="Times New Roman" w:eastAsia="Times New Roman" w:hAnsi="Times New Roman" w:cs="Times New Roman"/>
          <w:color w:val="000000"/>
        </w:rPr>
        <w:t xml:space="preserve">, Jack Bender, </w:t>
      </w:r>
      <w:r w:rsidR="00D93556" w:rsidRPr="000B5FE3">
        <w:rPr>
          <w:rFonts w:ascii="Times New Roman" w:eastAsia="Times New Roman" w:hAnsi="Times New Roman" w:cs="Times New Roman"/>
          <w:color w:val="000000"/>
        </w:rPr>
        <w:t xml:space="preserve">Franco </w:t>
      </w:r>
      <w:proofErr w:type="spellStart"/>
      <w:r w:rsidR="00D93556" w:rsidRPr="000B5FE3">
        <w:rPr>
          <w:rFonts w:ascii="Times New Roman" w:eastAsia="Times New Roman" w:hAnsi="Times New Roman" w:cs="Times New Roman"/>
          <w:color w:val="000000"/>
        </w:rPr>
        <w:t>Jin</w:t>
      </w:r>
      <w:proofErr w:type="spellEnd"/>
    </w:p>
    <w:p w14:paraId="1F401A2E" w14:textId="77777777" w:rsidR="004F23A6" w:rsidRDefault="004F23A6" w:rsidP="00540BD9">
      <w:pPr>
        <w:rPr>
          <w:rFonts w:ascii="Times New Roman" w:hAnsi="Times New Roman"/>
          <w:u w:val="single"/>
        </w:rPr>
      </w:pPr>
    </w:p>
    <w:p w14:paraId="793919C5" w14:textId="25119F44" w:rsidR="004F23A6" w:rsidRPr="00D93556" w:rsidRDefault="004F23A6" w:rsidP="00540BD9">
      <w:r>
        <w:rPr>
          <w:rFonts w:ascii="Times New Roman" w:hAnsi="Times New Roman"/>
          <w:u w:val="single"/>
        </w:rPr>
        <w:t>Absent:</w:t>
      </w:r>
      <w:r w:rsidR="00997F6D">
        <w:rPr>
          <w:rFonts w:ascii="Times New Roman" w:hAnsi="Times New Roman"/>
        </w:rPr>
        <w:t xml:space="preserve"> </w:t>
      </w:r>
      <w:proofErr w:type="spellStart"/>
      <w:r w:rsidR="00D93556" w:rsidRPr="000B5FE3">
        <w:rPr>
          <w:rFonts w:ascii="Times New Roman" w:eastAsia="Times New Roman" w:hAnsi="Times New Roman" w:cs="Times New Roman"/>
          <w:color w:val="000000"/>
        </w:rPr>
        <w:t>Shundana</w:t>
      </w:r>
      <w:proofErr w:type="spellEnd"/>
      <w:r w:rsidR="00D93556" w:rsidRPr="000B5FE3">
        <w:rPr>
          <w:rFonts w:ascii="Times New Roman" w:eastAsia="Times New Roman" w:hAnsi="Times New Roman" w:cs="Times New Roman"/>
          <w:color w:val="000000"/>
        </w:rPr>
        <w:t xml:space="preserve"> </w:t>
      </w:r>
      <w:proofErr w:type="spellStart"/>
      <w:r w:rsidR="00D93556" w:rsidRPr="000B5FE3">
        <w:rPr>
          <w:rFonts w:ascii="Times New Roman" w:eastAsia="Times New Roman" w:hAnsi="Times New Roman" w:cs="Times New Roman"/>
          <w:color w:val="000000"/>
        </w:rPr>
        <w:t>Yusaf</w:t>
      </w:r>
      <w:proofErr w:type="spellEnd"/>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Brenda Scheer</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 xml:space="preserve">Elena </w:t>
      </w:r>
      <w:proofErr w:type="spellStart"/>
      <w:r w:rsidR="00D93556" w:rsidRPr="000B5FE3">
        <w:rPr>
          <w:rFonts w:ascii="Times New Roman" w:eastAsia="Times New Roman" w:hAnsi="Times New Roman" w:cs="Times New Roman"/>
          <w:color w:val="000000"/>
        </w:rPr>
        <w:t>Asparouhova</w:t>
      </w:r>
      <w:proofErr w:type="spellEnd"/>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Jeff Nielsen</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David Plumlee</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Todd Zenger</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Olga Baker</w:t>
      </w:r>
      <w:r w:rsidR="00D93556">
        <w:rPr>
          <w:rFonts w:ascii="Times New Roman" w:eastAsia="Times New Roman" w:hAnsi="Times New Roman" w:cs="Times New Roman"/>
          <w:color w:val="000000"/>
        </w:rPr>
        <w:t xml:space="preserve">, </w:t>
      </w:r>
      <w:proofErr w:type="spellStart"/>
      <w:r w:rsidR="00D93556" w:rsidRPr="000B5FE3">
        <w:rPr>
          <w:rFonts w:ascii="Times New Roman" w:eastAsia="Times New Roman" w:hAnsi="Times New Roman" w:cs="Times New Roman"/>
          <w:color w:val="000000"/>
        </w:rPr>
        <w:t>Yongmei</w:t>
      </w:r>
      <w:proofErr w:type="spellEnd"/>
      <w:r w:rsidR="00D93556" w:rsidRPr="000B5FE3">
        <w:rPr>
          <w:rFonts w:ascii="Times New Roman" w:eastAsia="Times New Roman" w:hAnsi="Times New Roman" w:cs="Times New Roman"/>
          <w:color w:val="000000"/>
        </w:rPr>
        <w:t xml:space="preserve"> Ni</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John Funk</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Michael Cottle</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Ning Lu</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Nadja Durbach</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Avery Holton</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Sean Lawson</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David Hill</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Terry Kogan</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 xml:space="preserve">Luke </w:t>
      </w:r>
      <w:proofErr w:type="spellStart"/>
      <w:r w:rsidR="00D93556" w:rsidRPr="000B5FE3">
        <w:rPr>
          <w:rFonts w:ascii="Times New Roman" w:eastAsia="Times New Roman" w:hAnsi="Times New Roman" w:cs="Times New Roman"/>
          <w:color w:val="000000"/>
        </w:rPr>
        <w:t>Leither</w:t>
      </w:r>
      <w:proofErr w:type="spellEnd"/>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Julio Facelli</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Katherine Kendall</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 xml:space="preserve">John T. </w:t>
      </w:r>
      <w:proofErr w:type="spellStart"/>
      <w:r w:rsidR="00D93556" w:rsidRPr="000B5FE3">
        <w:rPr>
          <w:rFonts w:ascii="Times New Roman" w:eastAsia="Times New Roman" w:hAnsi="Times New Roman" w:cs="Times New Roman"/>
          <w:color w:val="000000"/>
        </w:rPr>
        <w:t>Langell</w:t>
      </w:r>
      <w:proofErr w:type="spellEnd"/>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 xml:space="preserve">Frederick </w:t>
      </w:r>
      <w:proofErr w:type="spellStart"/>
      <w:r w:rsidR="00D93556" w:rsidRPr="000B5FE3">
        <w:rPr>
          <w:rFonts w:ascii="Times New Roman" w:eastAsia="Times New Roman" w:hAnsi="Times New Roman" w:cs="Times New Roman"/>
          <w:color w:val="000000"/>
        </w:rPr>
        <w:t>Strathmann</w:t>
      </w:r>
      <w:proofErr w:type="spellEnd"/>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 xml:space="preserve">David </w:t>
      </w:r>
      <w:proofErr w:type="spellStart"/>
      <w:r w:rsidR="00D93556" w:rsidRPr="000B5FE3">
        <w:rPr>
          <w:rFonts w:ascii="Times New Roman" w:eastAsia="Times New Roman" w:hAnsi="Times New Roman" w:cs="Times New Roman"/>
          <w:color w:val="000000"/>
        </w:rPr>
        <w:t>Dinter</w:t>
      </w:r>
      <w:proofErr w:type="spellEnd"/>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Linda Tyler</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Michael Shapiro</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Jennifer Shumaker-Parry</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Thomas Cova</w:t>
      </w:r>
      <w:r w:rsidR="00D93556">
        <w:rPr>
          <w:rFonts w:ascii="Times New Roman" w:eastAsia="Times New Roman" w:hAnsi="Times New Roman" w:cs="Times New Roman"/>
          <w:color w:val="000000"/>
        </w:rPr>
        <w:t xml:space="preserve">, </w:t>
      </w:r>
      <w:proofErr w:type="spellStart"/>
      <w:r w:rsidR="00D93556" w:rsidRPr="000B5FE3">
        <w:rPr>
          <w:rFonts w:ascii="Times New Roman" w:eastAsia="Times New Roman" w:hAnsi="Times New Roman" w:cs="Times New Roman"/>
          <w:color w:val="000000"/>
        </w:rPr>
        <w:t>Korkut</w:t>
      </w:r>
      <w:proofErr w:type="spellEnd"/>
      <w:r w:rsidR="00D93556" w:rsidRPr="000B5FE3">
        <w:rPr>
          <w:rFonts w:ascii="Times New Roman" w:eastAsia="Times New Roman" w:hAnsi="Times New Roman" w:cs="Times New Roman"/>
          <w:color w:val="000000"/>
        </w:rPr>
        <w:t xml:space="preserve"> </w:t>
      </w:r>
      <w:proofErr w:type="spellStart"/>
      <w:r w:rsidR="00D93556" w:rsidRPr="000B5FE3">
        <w:rPr>
          <w:rFonts w:ascii="Times New Roman" w:eastAsia="Times New Roman" w:hAnsi="Times New Roman" w:cs="Times New Roman"/>
          <w:color w:val="000000"/>
        </w:rPr>
        <w:t>Erturk</w:t>
      </w:r>
      <w:proofErr w:type="spellEnd"/>
      <w:r w:rsidR="00D93556">
        <w:rPr>
          <w:rFonts w:ascii="Times New Roman" w:eastAsia="Times New Roman" w:hAnsi="Times New Roman" w:cs="Times New Roman"/>
          <w:color w:val="000000"/>
        </w:rPr>
        <w:t xml:space="preserve">, </w:t>
      </w:r>
      <w:proofErr w:type="spellStart"/>
      <w:r w:rsidR="00D93556" w:rsidRPr="000B5FE3">
        <w:rPr>
          <w:rFonts w:ascii="Times New Roman" w:eastAsia="Times New Roman" w:hAnsi="Times New Roman" w:cs="Times New Roman"/>
          <w:color w:val="000000"/>
        </w:rPr>
        <w:t>Baodong</w:t>
      </w:r>
      <w:proofErr w:type="spellEnd"/>
      <w:r w:rsidR="00D93556" w:rsidRPr="000B5FE3">
        <w:rPr>
          <w:rFonts w:ascii="Times New Roman" w:eastAsia="Times New Roman" w:hAnsi="Times New Roman" w:cs="Times New Roman"/>
          <w:color w:val="000000"/>
        </w:rPr>
        <w:t xml:space="preserve"> Liu</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Lauren Adams</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Madison Day</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Skyler Walker</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Caleb Hoffman</w:t>
      </w:r>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 xml:space="preserve">Jake </w:t>
      </w:r>
      <w:proofErr w:type="spellStart"/>
      <w:r w:rsidR="00D93556" w:rsidRPr="000B5FE3">
        <w:rPr>
          <w:rFonts w:ascii="Times New Roman" w:eastAsia="Times New Roman" w:hAnsi="Times New Roman" w:cs="Times New Roman"/>
          <w:color w:val="000000"/>
        </w:rPr>
        <w:t>Tschirhart</w:t>
      </w:r>
      <w:proofErr w:type="spellEnd"/>
      <w:r w:rsidR="00D93556">
        <w:rPr>
          <w:rFonts w:ascii="Times New Roman" w:eastAsia="Times New Roman" w:hAnsi="Times New Roman" w:cs="Times New Roman"/>
          <w:color w:val="000000"/>
        </w:rPr>
        <w:t xml:space="preserve">, </w:t>
      </w:r>
      <w:r w:rsidR="00D93556" w:rsidRPr="000B5FE3">
        <w:rPr>
          <w:rFonts w:ascii="Times New Roman" w:eastAsia="Times New Roman" w:hAnsi="Times New Roman" w:cs="Times New Roman"/>
          <w:color w:val="000000"/>
        </w:rPr>
        <w:t xml:space="preserve">Anthony </w:t>
      </w:r>
      <w:proofErr w:type="spellStart"/>
      <w:r w:rsidR="00D93556" w:rsidRPr="000B5FE3">
        <w:rPr>
          <w:rFonts w:ascii="Times New Roman" w:eastAsia="Times New Roman" w:hAnsi="Times New Roman" w:cs="Times New Roman"/>
          <w:color w:val="000000"/>
        </w:rPr>
        <w:t>Minjarez</w:t>
      </w:r>
      <w:proofErr w:type="spellEnd"/>
    </w:p>
    <w:p w14:paraId="1E9E8A36" w14:textId="77777777" w:rsidR="004F23A6" w:rsidRDefault="004F23A6" w:rsidP="00540BD9">
      <w:pPr>
        <w:rPr>
          <w:rFonts w:ascii="Times New Roman" w:hAnsi="Times New Roman"/>
          <w:u w:val="single"/>
        </w:rPr>
      </w:pPr>
    </w:p>
    <w:p w14:paraId="432905F8" w14:textId="41A2E073" w:rsidR="004F23A6" w:rsidRPr="00560ED1" w:rsidRDefault="004F23A6" w:rsidP="00540BD9">
      <w:pPr>
        <w:rPr>
          <w:rFonts w:ascii="Times New Roman" w:hAnsi="Times New Roman"/>
        </w:rPr>
      </w:pPr>
      <w:r>
        <w:rPr>
          <w:rFonts w:ascii="Times New Roman" w:hAnsi="Times New Roman"/>
          <w:u w:val="single"/>
        </w:rPr>
        <w:t>Ex-Officio:</w:t>
      </w:r>
      <w:r w:rsidR="0057215F">
        <w:rPr>
          <w:rFonts w:ascii="Times New Roman" w:hAnsi="Times New Roman"/>
        </w:rPr>
        <w:t xml:space="preserve"> </w:t>
      </w:r>
      <w:r w:rsidR="00EB796B">
        <w:rPr>
          <w:rFonts w:ascii="Times New Roman" w:hAnsi="Times New Roman"/>
        </w:rPr>
        <w:t xml:space="preserve">Dave Pershing, Ruth Watkins, Xan Johnson, </w:t>
      </w:r>
      <w:proofErr w:type="spellStart"/>
      <w:r w:rsidR="00EB796B">
        <w:rPr>
          <w:rFonts w:ascii="Times New Roman" w:hAnsi="Times New Roman"/>
        </w:rPr>
        <w:t>Mardie</w:t>
      </w:r>
      <w:proofErr w:type="spellEnd"/>
      <w:r w:rsidR="00EB796B">
        <w:rPr>
          <w:rFonts w:ascii="Times New Roman" w:hAnsi="Times New Roman"/>
        </w:rPr>
        <w:t xml:space="preserve"> Clayton, Bill Johnson, Paul Mogren, Bob Flores, Amy Wildermuth, Bob Fujinami</w:t>
      </w:r>
    </w:p>
    <w:p w14:paraId="17D6D875" w14:textId="77777777" w:rsidR="004F23A6" w:rsidRDefault="004F23A6" w:rsidP="00540BD9">
      <w:pPr>
        <w:rPr>
          <w:rFonts w:ascii="Times New Roman" w:hAnsi="Times New Roman"/>
          <w:u w:val="single"/>
        </w:rPr>
      </w:pPr>
    </w:p>
    <w:p w14:paraId="283AC06B" w14:textId="7A91BE40" w:rsidR="004F23A6" w:rsidRPr="00054269" w:rsidRDefault="004F23A6" w:rsidP="00540BD9">
      <w:pPr>
        <w:rPr>
          <w:rFonts w:ascii="Times New Roman" w:hAnsi="Times New Roman"/>
        </w:rPr>
      </w:pPr>
      <w:r>
        <w:rPr>
          <w:rFonts w:ascii="Times New Roman" w:hAnsi="Times New Roman"/>
          <w:u w:val="single"/>
        </w:rPr>
        <w:t>Excused with proxy:</w:t>
      </w:r>
      <w:r w:rsidR="0057215F">
        <w:rPr>
          <w:rFonts w:ascii="Times New Roman" w:hAnsi="Times New Roman"/>
        </w:rPr>
        <w:t xml:space="preserve"> </w:t>
      </w:r>
      <w:r w:rsidR="00D93556">
        <w:rPr>
          <w:rFonts w:ascii="Times New Roman" w:hAnsi="Times New Roman"/>
        </w:rPr>
        <w:t xml:space="preserve">Julie Metos, Sara Simonsen, David Goldenberg, Lina </w:t>
      </w:r>
      <w:proofErr w:type="spellStart"/>
      <w:r w:rsidR="00D93556">
        <w:rPr>
          <w:rFonts w:ascii="Times New Roman" w:hAnsi="Times New Roman"/>
        </w:rPr>
        <w:t>Svedin</w:t>
      </w:r>
      <w:proofErr w:type="spellEnd"/>
      <w:r w:rsidR="00D93556">
        <w:rPr>
          <w:rFonts w:ascii="Times New Roman" w:hAnsi="Times New Roman"/>
        </w:rPr>
        <w:t>, Jason Castillo</w:t>
      </w:r>
    </w:p>
    <w:p w14:paraId="70F4A062" w14:textId="77777777" w:rsidR="004F23A6" w:rsidRDefault="004F23A6" w:rsidP="00540BD9">
      <w:pPr>
        <w:rPr>
          <w:rFonts w:ascii="Times New Roman" w:hAnsi="Times New Roman"/>
          <w:u w:val="single"/>
        </w:rPr>
      </w:pPr>
    </w:p>
    <w:p w14:paraId="73B9D5CC" w14:textId="679270C9" w:rsidR="004F23A6" w:rsidRPr="00560ED1" w:rsidRDefault="004F23A6" w:rsidP="00540BD9">
      <w:pPr>
        <w:rPr>
          <w:rFonts w:ascii="Times New Roman" w:hAnsi="Times New Roman"/>
        </w:rPr>
      </w:pPr>
      <w:r>
        <w:rPr>
          <w:rFonts w:ascii="Times New Roman" w:hAnsi="Times New Roman"/>
          <w:u w:val="single"/>
        </w:rPr>
        <w:t>Excused:</w:t>
      </w:r>
      <w:r w:rsidR="00560ED1">
        <w:rPr>
          <w:rFonts w:ascii="Times New Roman" w:hAnsi="Times New Roman"/>
        </w:rPr>
        <w:t xml:space="preserve"> </w:t>
      </w:r>
      <w:r w:rsidR="00D93556">
        <w:rPr>
          <w:rFonts w:ascii="Times New Roman" w:hAnsi="Times New Roman"/>
        </w:rPr>
        <w:t>Leticia Alvarez, Sudeep Kanungo, Michael Chikinda</w:t>
      </w:r>
      <w:r w:rsidR="00120134">
        <w:rPr>
          <w:rFonts w:ascii="Times New Roman" w:hAnsi="Times New Roman"/>
        </w:rPr>
        <w:t>, Vivian Lee, Carrie Byington</w:t>
      </w:r>
    </w:p>
    <w:p w14:paraId="3B4BD93D" w14:textId="77777777" w:rsidR="004F23A6" w:rsidRDefault="004F23A6" w:rsidP="00540BD9">
      <w:pPr>
        <w:rPr>
          <w:rFonts w:ascii="Times New Roman" w:hAnsi="Times New Roman"/>
          <w:u w:val="single"/>
        </w:rPr>
      </w:pPr>
    </w:p>
    <w:p w14:paraId="67D9C2D0" w14:textId="7317A1D5" w:rsidR="004F23A6" w:rsidRPr="000E1945" w:rsidRDefault="004F23A6" w:rsidP="00540BD9">
      <w:pPr>
        <w:rPr>
          <w:rFonts w:ascii="Times New Roman" w:hAnsi="Times New Roman"/>
        </w:rPr>
      </w:pPr>
      <w:r>
        <w:rPr>
          <w:rFonts w:ascii="Times New Roman" w:hAnsi="Times New Roman"/>
          <w:u w:val="single"/>
        </w:rPr>
        <w:t>Others:</w:t>
      </w:r>
      <w:r w:rsidR="000E1945">
        <w:rPr>
          <w:rFonts w:ascii="Times New Roman" w:hAnsi="Times New Roman"/>
        </w:rPr>
        <w:t xml:space="preserve"> </w:t>
      </w:r>
      <w:r w:rsidR="003E47EF">
        <w:rPr>
          <w:rFonts w:ascii="Times New Roman" w:hAnsi="Times New Roman"/>
        </w:rPr>
        <w:t xml:space="preserve">Allison </w:t>
      </w:r>
      <w:proofErr w:type="spellStart"/>
      <w:r w:rsidR="003E47EF">
        <w:rPr>
          <w:rFonts w:ascii="Times New Roman" w:hAnsi="Times New Roman"/>
        </w:rPr>
        <w:t>Riederer</w:t>
      </w:r>
      <w:proofErr w:type="spellEnd"/>
      <w:r w:rsidR="003E47EF">
        <w:rPr>
          <w:rFonts w:ascii="Times New Roman" w:hAnsi="Times New Roman"/>
        </w:rPr>
        <w:t xml:space="preserve">, Heather </w:t>
      </w:r>
      <w:proofErr w:type="spellStart"/>
      <w:r w:rsidR="003E47EF">
        <w:rPr>
          <w:rFonts w:ascii="Times New Roman" w:hAnsi="Times New Roman"/>
        </w:rPr>
        <w:t>Sobko</w:t>
      </w:r>
      <w:proofErr w:type="spellEnd"/>
      <w:r w:rsidR="003E47EF">
        <w:rPr>
          <w:rFonts w:ascii="Times New Roman" w:hAnsi="Times New Roman"/>
        </w:rPr>
        <w:t>, David Carrier, Steve Ott, Tasha Keyes</w:t>
      </w:r>
    </w:p>
    <w:p w14:paraId="41B19504" w14:textId="77777777" w:rsidR="00AF1106" w:rsidRDefault="00AF1106" w:rsidP="00540BD9">
      <w:pPr>
        <w:rPr>
          <w:rFonts w:ascii="Times New Roman" w:hAnsi="Times New Roman"/>
          <w:u w:val="single"/>
        </w:rPr>
      </w:pPr>
    </w:p>
    <w:p w14:paraId="54AE9318" w14:textId="6CF0BC82" w:rsidR="00AF1106" w:rsidRDefault="00AF1106" w:rsidP="00540BD9">
      <w:pPr>
        <w:rPr>
          <w:rFonts w:ascii="Times New Roman" w:hAnsi="Times New Roman"/>
          <w:u w:val="single"/>
        </w:rPr>
      </w:pPr>
      <w:r>
        <w:rPr>
          <w:rFonts w:ascii="Times New Roman" w:hAnsi="Times New Roman"/>
          <w:u w:val="single"/>
        </w:rPr>
        <w:t>Approval of Minutes</w:t>
      </w:r>
    </w:p>
    <w:p w14:paraId="283C6408" w14:textId="0A7BB3C2" w:rsidR="004475A6" w:rsidRPr="0057215F" w:rsidRDefault="00F75CCC" w:rsidP="00540BD9">
      <w:pPr>
        <w:rPr>
          <w:rFonts w:ascii="Times New Roman" w:hAnsi="Times New Roman"/>
          <w:i/>
        </w:rPr>
      </w:pPr>
      <w:r>
        <w:rPr>
          <w:rFonts w:ascii="Times New Roman" w:hAnsi="Times New Roman"/>
          <w:i/>
        </w:rPr>
        <w:t xml:space="preserve">The minutes for </w:t>
      </w:r>
      <w:r w:rsidR="0057215F">
        <w:rPr>
          <w:rFonts w:ascii="Times New Roman" w:hAnsi="Times New Roman"/>
          <w:i/>
        </w:rPr>
        <w:t>September</w:t>
      </w:r>
      <w:r>
        <w:rPr>
          <w:rFonts w:ascii="Times New Roman" w:hAnsi="Times New Roman"/>
          <w:i/>
        </w:rPr>
        <w:t xml:space="preserve"> were approved with a motion by</w:t>
      </w:r>
      <w:r w:rsidR="00CD1925">
        <w:rPr>
          <w:rFonts w:ascii="Times New Roman" w:hAnsi="Times New Roman"/>
          <w:i/>
        </w:rPr>
        <w:t xml:space="preserve"> </w:t>
      </w:r>
      <w:r w:rsidR="00B231ED">
        <w:rPr>
          <w:rFonts w:ascii="Times New Roman" w:hAnsi="Times New Roman"/>
          <w:i/>
        </w:rPr>
        <w:t>Joanne Yaffe</w:t>
      </w:r>
      <w:r w:rsidR="00137B27">
        <w:rPr>
          <w:rFonts w:ascii="Times New Roman" w:hAnsi="Times New Roman"/>
          <w:i/>
        </w:rPr>
        <w:t>. Motion passed unanimously.</w:t>
      </w:r>
    </w:p>
    <w:p w14:paraId="2FD6555C" w14:textId="77777777" w:rsidR="004475A6" w:rsidRDefault="004475A6" w:rsidP="00540BD9">
      <w:pPr>
        <w:rPr>
          <w:rFonts w:ascii="Times New Roman" w:hAnsi="Times New Roman"/>
          <w:u w:val="single"/>
        </w:rPr>
      </w:pPr>
    </w:p>
    <w:p w14:paraId="6A7CB5D2" w14:textId="477823EF" w:rsidR="00AF1106" w:rsidRDefault="00AF1106" w:rsidP="00540BD9">
      <w:pPr>
        <w:rPr>
          <w:rFonts w:ascii="Times New Roman" w:hAnsi="Times New Roman"/>
          <w:u w:val="single"/>
        </w:rPr>
      </w:pPr>
      <w:r>
        <w:rPr>
          <w:rFonts w:ascii="Times New Roman" w:hAnsi="Times New Roman"/>
          <w:u w:val="single"/>
        </w:rPr>
        <w:t>Consent Calendar</w:t>
      </w:r>
    </w:p>
    <w:p w14:paraId="0C6EA429" w14:textId="1A5F02ED" w:rsidR="00521A06" w:rsidRPr="00521A06" w:rsidRDefault="00521A06" w:rsidP="00540BD9">
      <w:pPr>
        <w:rPr>
          <w:rFonts w:ascii="Times New Roman" w:hAnsi="Times New Roman"/>
          <w:i/>
        </w:rPr>
      </w:pPr>
      <w:r>
        <w:rPr>
          <w:rFonts w:ascii="Times New Roman" w:hAnsi="Times New Roman"/>
          <w:i/>
        </w:rPr>
        <w:lastRenderedPageBreak/>
        <w:t xml:space="preserve">The current list of appointments and resignations dated </w:t>
      </w:r>
      <w:r w:rsidR="000A4E16">
        <w:rPr>
          <w:rFonts w:ascii="Times New Roman" w:hAnsi="Times New Roman"/>
          <w:i/>
        </w:rPr>
        <w:t>October 3</w:t>
      </w:r>
      <w:r w:rsidR="0057215F">
        <w:rPr>
          <w:rFonts w:ascii="Times New Roman" w:hAnsi="Times New Roman"/>
          <w:i/>
        </w:rPr>
        <w:t>1</w:t>
      </w:r>
      <w:r w:rsidR="000A4E16">
        <w:rPr>
          <w:rFonts w:ascii="Times New Roman" w:hAnsi="Times New Roman"/>
          <w:i/>
        </w:rPr>
        <w:t xml:space="preserve">, 2016 </w:t>
      </w:r>
      <w:r>
        <w:rPr>
          <w:rFonts w:ascii="Times New Roman" w:hAnsi="Times New Roman"/>
          <w:i/>
        </w:rPr>
        <w:t>were approved with a motion by</w:t>
      </w:r>
      <w:r w:rsidR="000A4E16">
        <w:rPr>
          <w:rFonts w:ascii="Times New Roman" w:hAnsi="Times New Roman"/>
          <w:i/>
        </w:rPr>
        <w:t xml:space="preserve"> </w:t>
      </w:r>
      <w:r w:rsidR="000D287B">
        <w:rPr>
          <w:rFonts w:ascii="Times New Roman" w:hAnsi="Times New Roman"/>
          <w:i/>
        </w:rPr>
        <w:t xml:space="preserve">Joanne Yaffe </w:t>
      </w:r>
      <w:r w:rsidR="000A4E16">
        <w:rPr>
          <w:rFonts w:ascii="Times New Roman" w:hAnsi="Times New Roman"/>
          <w:i/>
        </w:rPr>
        <w:t>and second by</w:t>
      </w:r>
      <w:r w:rsidR="000D287B">
        <w:rPr>
          <w:rFonts w:ascii="Times New Roman" w:hAnsi="Times New Roman"/>
          <w:i/>
        </w:rPr>
        <w:t xml:space="preserve"> Paul White</w:t>
      </w:r>
      <w:r w:rsidR="000A4E16">
        <w:rPr>
          <w:rFonts w:ascii="Times New Roman" w:hAnsi="Times New Roman"/>
          <w:i/>
        </w:rPr>
        <w:t>. Motion passed unanimously.</w:t>
      </w:r>
    </w:p>
    <w:p w14:paraId="4D581706" w14:textId="77777777" w:rsidR="00AF1106" w:rsidRDefault="00AF1106" w:rsidP="00540BD9">
      <w:pPr>
        <w:rPr>
          <w:rFonts w:ascii="Times New Roman" w:hAnsi="Times New Roman"/>
          <w:u w:val="single"/>
        </w:rPr>
      </w:pPr>
    </w:p>
    <w:p w14:paraId="67077119" w14:textId="1A39F2D4" w:rsidR="00AF1106" w:rsidRDefault="00AF1106" w:rsidP="00540BD9">
      <w:pPr>
        <w:rPr>
          <w:rFonts w:ascii="Times New Roman" w:hAnsi="Times New Roman"/>
          <w:u w:val="single"/>
        </w:rPr>
      </w:pPr>
      <w:r>
        <w:rPr>
          <w:rFonts w:ascii="Times New Roman" w:hAnsi="Times New Roman"/>
          <w:u w:val="single"/>
        </w:rPr>
        <w:t>Executive Committee Report</w:t>
      </w:r>
    </w:p>
    <w:p w14:paraId="7D0B0BD9" w14:textId="55707FB7" w:rsidR="00334F93" w:rsidRPr="00E93DDD" w:rsidRDefault="000E5F25" w:rsidP="00540BD9">
      <w:pPr>
        <w:rPr>
          <w:rFonts w:ascii="Times New Roman" w:hAnsi="Times New Roman"/>
        </w:rPr>
      </w:pPr>
      <w:proofErr w:type="spellStart"/>
      <w:r w:rsidRPr="00E93DDD">
        <w:rPr>
          <w:rFonts w:ascii="Times New Roman" w:hAnsi="Times New Roman"/>
        </w:rPr>
        <w:t>Mardie</w:t>
      </w:r>
      <w:proofErr w:type="spellEnd"/>
      <w:r w:rsidRPr="00E93DDD">
        <w:rPr>
          <w:rFonts w:ascii="Times New Roman" w:hAnsi="Times New Roman"/>
        </w:rPr>
        <w:t xml:space="preserve"> Clayton gave a brief update on the Executive Committee’s activities. </w:t>
      </w:r>
      <w:r w:rsidR="00FC52B7" w:rsidRPr="00E93DDD">
        <w:rPr>
          <w:rFonts w:ascii="Times New Roman" w:hAnsi="Times New Roman"/>
        </w:rPr>
        <w:t xml:space="preserve">She discussed the recent PAC-12 </w:t>
      </w:r>
      <w:r w:rsidR="00665EFF" w:rsidRPr="00E93DDD">
        <w:rPr>
          <w:rFonts w:ascii="Times New Roman" w:hAnsi="Times New Roman"/>
        </w:rPr>
        <w:t>Academic Leadership Coalition</w:t>
      </w:r>
      <w:r w:rsidR="00FC52B7" w:rsidRPr="00E93DDD">
        <w:rPr>
          <w:rFonts w:ascii="Times New Roman" w:hAnsi="Times New Roman"/>
        </w:rPr>
        <w:t xml:space="preserve"> meeting that Senate leadership attended. </w:t>
      </w:r>
      <w:r w:rsidR="004C0F61" w:rsidRPr="00E93DDD">
        <w:rPr>
          <w:rFonts w:ascii="Times New Roman" w:hAnsi="Times New Roman"/>
        </w:rPr>
        <w:t>It was a great opportunity to share best practices and learn what issues other peer institutions are facing and how they are approaching them. The U will now be the hub of the organization, with Bill Johnson serving as president and Maddy Oritt serving as executive director.</w:t>
      </w:r>
    </w:p>
    <w:p w14:paraId="238AADCA" w14:textId="77777777" w:rsidR="00AF1106" w:rsidRDefault="00AF1106" w:rsidP="00540BD9">
      <w:pPr>
        <w:rPr>
          <w:rFonts w:ascii="Times New Roman" w:hAnsi="Times New Roman"/>
          <w:u w:val="single"/>
        </w:rPr>
      </w:pPr>
    </w:p>
    <w:p w14:paraId="3C257DB1" w14:textId="78C00E1C" w:rsidR="00AF1106" w:rsidRDefault="00AF1106" w:rsidP="00540BD9">
      <w:pPr>
        <w:rPr>
          <w:rFonts w:ascii="Times New Roman" w:hAnsi="Times New Roman"/>
          <w:u w:val="single"/>
        </w:rPr>
      </w:pPr>
      <w:r>
        <w:rPr>
          <w:rFonts w:ascii="Times New Roman" w:hAnsi="Times New Roman"/>
          <w:u w:val="single"/>
        </w:rPr>
        <w:t>Request for New Business</w:t>
      </w:r>
    </w:p>
    <w:p w14:paraId="2B355B7C" w14:textId="600C2C8D" w:rsidR="00521A06" w:rsidRPr="00521A06" w:rsidRDefault="00D667CB" w:rsidP="00540BD9">
      <w:pPr>
        <w:rPr>
          <w:rFonts w:ascii="Times New Roman" w:hAnsi="Times New Roman"/>
          <w:i/>
        </w:rPr>
      </w:pPr>
      <w:r>
        <w:rPr>
          <w:rFonts w:ascii="Times New Roman" w:hAnsi="Times New Roman"/>
          <w:i/>
        </w:rPr>
        <w:t>No new business</w:t>
      </w:r>
    </w:p>
    <w:p w14:paraId="0553BE81" w14:textId="77777777" w:rsidR="00AF1106" w:rsidRDefault="00AF1106" w:rsidP="00540BD9">
      <w:pPr>
        <w:rPr>
          <w:rFonts w:ascii="Times New Roman" w:hAnsi="Times New Roman"/>
          <w:u w:val="single"/>
        </w:rPr>
      </w:pPr>
    </w:p>
    <w:p w14:paraId="7AEA51A9" w14:textId="18F46AA4" w:rsidR="00AF1106" w:rsidRDefault="00AF1106" w:rsidP="00540BD9">
      <w:pPr>
        <w:rPr>
          <w:rFonts w:ascii="Times New Roman" w:hAnsi="Times New Roman"/>
          <w:u w:val="single"/>
        </w:rPr>
      </w:pPr>
      <w:r>
        <w:rPr>
          <w:rFonts w:ascii="Times New Roman" w:hAnsi="Times New Roman"/>
          <w:u w:val="single"/>
        </w:rPr>
        <w:t>Report from Administration</w:t>
      </w:r>
    </w:p>
    <w:p w14:paraId="0546215A" w14:textId="3DD1BE7D" w:rsidR="00107CF8" w:rsidRPr="008F065C" w:rsidRDefault="009271E2" w:rsidP="00540BD9">
      <w:pPr>
        <w:rPr>
          <w:rFonts w:ascii="Times New Roman" w:hAnsi="Times New Roman"/>
        </w:rPr>
      </w:pPr>
      <w:r w:rsidRPr="008F065C">
        <w:rPr>
          <w:rFonts w:ascii="Times New Roman" w:hAnsi="Times New Roman"/>
        </w:rPr>
        <w:t xml:space="preserve">President Dave Pershing gave an update on the administration’s activities. He noted the </w:t>
      </w:r>
      <w:r w:rsidR="00873747" w:rsidRPr="008F065C">
        <w:rPr>
          <w:rFonts w:ascii="Times New Roman" w:hAnsi="Times New Roman"/>
        </w:rPr>
        <w:t xml:space="preserve">recent </w:t>
      </w:r>
      <w:r w:rsidRPr="008F065C">
        <w:rPr>
          <w:rFonts w:ascii="Times New Roman" w:hAnsi="Times New Roman"/>
        </w:rPr>
        <w:t>groundbreaking for the new Carolyn and Kem G</w:t>
      </w:r>
      <w:r w:rsidR="00873747" w:rsidRPr="008F065C">
        <w:rPr>
          <w:rFonts w:ascii="Times New Roman" w:hAnsi="Times New Roman"/>
        </w:rPr>
        <w:t>ardner H</w:t>
      </w:r>
      <w:r w:rsidRPr="008F065C">
        <w:rPr>
          <w:rFonts w:ascii="Times New Roman" w:hAnsi="Times New Roman"/>
        </w:rPr>
        <w:t>all, which will replace the OSH building.</w:t>
      </w:r>
      <w:r w:rsidR="007F22EC" w:rsidRPr="008F065C">
        <w:rPr>
          <w:rFonts w:ascii="Times New Roman" w:hAnsi="Times New Roman"/>
        </w:rPr>
        <w:t xml:space="preserve"> It will be the new home for the College of Social &amp; Behavioral Science, as well as a new dining facility, the Hinckley Institute of Politics, and a new welcome center for the university. It will help recruit students and be a new core classroom building for campus. He encouraged all faculty and students to vote on Election Day. There will now be on-campus voting sites. Dr. Pershing has become the PAC-12 representative to the NCAA Presidential Forum. He r</w:t>
      </w:r>
      <w:r w:rsidR="008F065C" w:rsidRPr="008F065C">
        <w:rPr>
          <w:rFonts w:ascii="Times New Roman" w:hAnsi="Times New Roman"/>
        </w:rPr>
        <w:t>ecently traveled to Minneapolis for a meeting;</w:t>
      </w:r>
      <w:r w:rsidR="007F22EC" w:rsidRPr="008F065C">
        <w:rPr>
          <w:rFonts w:ascii="Times New Roman" w:hAnsi="Times New Roman"/>
        </w:rPr>
        <w:t xml:space="preserve"> the presidents are working on </w:t>
      </w:r>
      <w:r w:rsidR="008F065C" w:rsidRPr="008F065C">
        <w:rPr>
          <w:rFonts w:ascii="Times New Roman" w:hAnsi="Times New Roman"/>
        </w:rPr>
        <w:t xml:space="preserve">understanding and defining what a student-athlete’s experience on a university campus should be. </w:t>
      </w:r>
      <w:r w:rsidR="007F22EC" w:rsidRPr="008F065C">
        <w:rPr>
          <w:rFonts w:ascii="Times New Roman" w:hAnsi="Times New Roman"/>
        </w:rPr>
        <w:t xml:space="preserve">They met with athletes from schools across the country, and </w:t>
      </w:r>
      <w:r w:rsidR="008F065C" w:rsidRPr="008F065C">
        <w:rPr>
          <w:rFonts w:ascii="Times New Roman" w:hAnsi="Times New Roman"/>
        </w:rPr>
        <w:t xml:space="preserve">discussed </w:t>
      </w:r>
      <w:r w:rsidR="007F22EC" w:rsidRPr="008F065C">
        <w:rPr>
          <w:rFonts w:ascii="Times New Roman" w:hAnsi="Times New Roman"/>
        </w:rPr>
        <w:t xml:space="preserve">what is valuable to them as part of their university experience, outside of just athletics. </w:t>
      </w:r>
    </w:p>
    <w:p w14:paraId="483C965B" w14:textId="77777777" w:rsidR="009271E2" w:rsidRDefault="009271E2" w:rsidP="00540BD9">
      <w:pPr>
        <w:rPr>
          <w:rFonts w:ascii="Times New Roman" w:hAnsi="Times New Roman"/>
          <w:u w:val="single"/>
        </w:rPr>
      </w:pPr>
    </w:p>
    <w:p w14:paraId="73ABC860" w14:textId="621D05EC" w:rsidR="00AF1106" w:rsidRDefault="00AF1106" w:rsidP="00540BD9">
      <w:pPr>
        <w:rPr>
          <w:rFonts w:ascii="Times New Roman" w:hAnsi="Times New Roman"/>
          <w:u w:val="single"/>
        </w:rPr>
      </w:pPr>
      <w:r>
        <w:rPr>
          <w:rFonts w:ascii="Times New Roman" w:hAnsi="Times New Roman"/>
          <w:u w:val="single"/>
        </w:rPr>
        <w:t>Report from ASUU</w:t>
      </w:r>
    </w:p>
    <w:p w14:paraId="1CF19D43" w14:textId="26487A88" w:rsidR="000220D7" w:rsidRPr="00DD1740" w:rsidRDefault="00DD1740" w:rsidP="00540BD9">
      <w:pPr>
        <w:rPr>
          <w:rFonts w:ascii="Times New Roman" w:hAnsi="Times New Roman"/>
        </w:rPr>
      </w:pPr>
      <w:r>
        <w:rPr>
          <w:rFonts w:ascii="Times New Roman" w:hAnsi="Times New Roman"/>
        </w:rPr>
        <w:t>Jack Bender</w:t>
      </w:r>
      <w:r w:rsidR="00053EE0">
        <w:rPr>
          <w:rFonts w:ascii="Times New Roman" w:hAnsi="Times New Roman"/>
        </w:rPr>
        <w:t xml:space="preserve"> gave</w:t>
      </w:r>
      <w:r w:rsidR="00C52B0B">
        <w:rPr>
          <w:rFonts w:ascii="Times New Roman" w:hAnsi="Times New Roman"/>
        </w:rPr>
        <w:t xml:space="preserve"> an update on ASUU activities. </w:t>
      </w:r>
      <w:r w:rsidR="00AF44E2">
        <w:rPr>
          <w:rFonts w:ascii="Times New Roman" w:hAnsi="Times New Roman"/>
        </w:rPr>
        <w:t>The It’s On Us campaign</w:t>
      </w:r>
      <w:r w:rsidR="00BA212E">
        <w:rPr>
          <w:rFonts w:ascii="Times New Roman" w:hAnsi="Times New Roman"/>
        </w:rPr>
        <w:t>, spearheaded by President Obama and Vice President Biden as a way to end campus sexual assault,</w:t>
      </w:r>
      <w:r w:rsidR="00AF44E2">
        <w:rPr>
          <w:rFonts w:ascii="Times New Roman" w:hAnsi="Times New Roman"/>
        </w:rPr>
        <w:t xml:space="preserve"> was successful</w:t>
      </w:r>
      <w:r w:rsidR="00BA212E">
        <w:rPr>
          <w:rFonts w:ascii="Times New Roman" w:hAnsi="Times New Roman"/>
        </w:rPr>
        <w:t>. There were tables at both entrances to the Marriott Library where students could pledge to take responsibility for ending campus sexual assault. As President Pershing noted, the U will have on-campus voting stations this Election Day</w:t>
      </w:r>
      <w:r w:rsidR="00AF44E2">
        <w:rPr>
          <w:rFonts w:ascii="Times New Roman" w:hAnsi="Times New Roman"/>
        </w:rPr>
        <w:t>.</w:t>
      </w:r>
      <w:r w:rsidR="00BA212E">
        <w:rPr>
          <w:rFonts w:ascii="Times New Roman" w:hAnsi="Times New Roman"/>
        </w:rPr>
        <w:t xml:space="preserve"> The U is also working with </w:t>
      </w:r>
      <w:proofErr w:type="spellStart"/>
      <w:r w:rsidR="00BA212E">
        <w:rPr>
          <w:rFonts w:ascii="Times New Roman" w:hAnsi="Times New Roman"/>
        </w:rPr>
        <w:t>TurboVote</w:t>
      </w:r>
      <w:proofErr w:type="spellEnd"/>
      <w:r w:rsidR="00BA212E">
        <w:rPr>
          <w:rFonts w:ascii="Times New Roman" w:hAnsi="Times New Roman"/>
        </w:rPr>
        <w:t xml:space="preserve"> and competing with other universities across the state for the highest voter turnout rate.</w:t>
      </w:r>
      <w:r w:rsidR="00AF44E2">
        <w:rPr>
          <w:rFonts w:ascii="Times New Roman" w:hAnsi="Times New Roman"/>
        </w:rPr>
        <w:t xml:space="preserve"> </w:t>
      </w:r>
      <w:r w:rsidR="00BA212E">
        <w:rPr>
          <w:rFonts w:ascii="Times New Roman" w:hAnsi="Times New Roman"/>
        </w:rPr>
        <w:t xml:space="preserve">Finally, Jack noted that the </w:t>
      </w:r>
      <w:r w:rsidR="00AF44E2">
        <w:rPr>
          <w:rFonts w:ascii="Times New Roman" w:hAnsi="Times New Roman"/>
        </w:rPr>
        <w:t>Get Campus Lit campaign</w:t>
      </w:r>
      <w:r w:rsidR="00BA212E">
        <w:rPr>
          <w:rFonts w:ascii="Times New Roman" w:hAnsi="Times New Roman"/>
        </w:rPr>
        <w:t xml:space="preserve"> has been successful; there were</w:t>
      </w:r>
      <w:r w:rsidR="00AF44E2">
        <w:rPr>
          <w:rFonts w:ascii="Times New Roman" w:hAnsi="Times New Roman"/>
        </w:rPr>
        <w:t xml:space="preserve"> 99 responses </w:t>
      </w:r>
      <w:r w:rsidR="00BA212E">
        <w:rPr>
          <w:rFonts w:ascii="Times New Roman" w:hAnsi="Times New Roman"/>
        </w:rPr>
        <w:t>to the survey where faculty and students identified areas with</w:t>
      </w:r>
      <w:r w:rsidR="00AF44E2">
        <w:rPr>
          <w:rFonts w:ascii="Times New Roman" w:hAnsi="Times New Roman"/>
        </w:rPr>
        <w:t xml:space="preserve"> dim lighting or lights out on campus. This Wednesday</w:t>
      </w:r>
      <w:r w:rsidR="00BA212E">
        <w:rPr>
          <w:rFonts w:ascii="Times New Roman" w:hAnsi="Times New Roman"/>
        </w:rPr>
        <w:t xml:space="preserve">, November 2, will be the </w:t>
      </w:r>
      <w:r w:rsidR="00AF44E2">
        <w:rPr>
          <w:rFonts w:ascii="Times New Roman" w:hAnsi="Times New Roman"/>
        </w:rPr>
        <w:t>Night Walk</w:t>
      </w:r>
      <w:r w:rsidR="00BA212E">
        <w:rPr>
          <w:rFonts w:ascii="Times New Roman" w:hAnsi="Times New Roman"/>
        </w:rPr>
        <w:t>, during which students and representatives from Facilities will walk around campus to find</w:t>
      </w:r>
      <w:r w:rsidR="00AF44E2">
        <w:rPr>
          <w:rFonts w:ascii="Times New Roman" w:hAnsi="Times New Roman"/>
        </w:rPr>
        <w:t xml:space="preserve"> more spots that are dim or dark. </w:t>
      </w:r>
      <w:r w:rsidR="003B2D63">
        <w:rPr>
          <w:rFonts w:ascii="Times New Roman" w:hAnsi="Times New Roman"/>
        </w:rPr>
        <w:t xml:space="preserve"> </w:t>
      </w:r>
    </w:p>
    <w:p w14:paraId="25E7FF30" w14:textId="77777777" w:rsidR="00DD1740" w:rsidRDefault="00DD1740" w:rsidP="00540BD9">
      <w:pPr>
        <w:rPr>
          <w:rFonts w:ascii="Times New Roman" w:hAnsi="Times New Roman"/>
          <w:u w:val="single"/>
        </w:rPr>
      </w:pPr>
    </w:p>
    <w:p w14:paraId="0E7926EC" w14:textId="48435503" w:rsidR="00AF1106" w:rsidRDefault="00AF1106" w:rsidP="00540BD9">
      <w:pPr>
        <w:rPr>
          <w:rFonts w:ascii="Times New Roman" w:hAnsi="Times New Roman"/>
          <w:u w:val="single"/>
        </w:rPr>
      </w:pPr>
      <w:r>
        <w:rPr>
          <w:rFonts w:ascii="Times New Roman" w:hAnsi="Times New Roman"/>
          <w:u w:val="single"/>
        </w:rPr>
        <w:t>Notice of Intent</w:t>
      </w:r>
    </w:p>
    <w:p w14:paraId="5297A01A" w14:textId="1DE5F159" w:rsidR="00D00231" w:rsidRPr="00D00231" w:rsidRDefault="00D00231" w:rsidP="00540BD9">
      <w:pPr>
        <w:rPr>
          <w:rFonts w:ascii="Times New Roman" w:hAnsi="Times New Roman"/>
          <w:i/>
        </w:rPr>
      </w:pPr>
      <w:r>
        <w:rPr>
          <w:rFonts w:ascii="Times New Roman" w:hAnsi="Times New Roman"/>
          <w:i/>
        </w:rPr>
        <w:t>No Items of Intent</w:t>
      </w:r>
    </w:p>
    <w:p w14:paraId="64B16979" w14:textId="77777777" w:rsidR="00DA063C" w:rsidRDefault="00DA063C" w:rsidP="00540BD9">
      <w:pPr>
        <w:rPr>
          <w:rFonts w:ascii="Times New Roman" w:hAnsi="Times New Roman"/>
          <w:u w:val="single"/>
        </w:rPr>
      </w:pPr>
    </w:p>
    <w:p w14:paraId="5A212097" w14:textId="5666B234" w:rsidR="00AF1106" w:rsidRDefault="00AF1106" w:rsidP="00540BD9">
      <w:pPr>
        <w:rPr>
          <w:rFonts w:ascii="Times New Roman" w:hAnsi="Times New Roman"/>
          <w:u w:val="single"/>
        </w:rPr>
      </w:pPr>
      <w:r>
        <w:rPr>
          <w:rFonts w:ascii="Times New Roman" w:hAnsi="Times New Roman"/>
          <w:u w:val="single"/>
        </w:rPr>
        <w:t>Debate Calendar</w:t>
      </w:r>
    </w:p>
    <w:p w14:paraId="7C2AD4AD" w14:textId="2F7FDFFB" w:rsidR="000220D7" w:rsidRDefault="00266D6E" w:rsidP="00540BD9">
      <w:pPr>
        <w:rPr>
          <w:rFonts w:ascii="Times New Roman" w:hAnsi="Times New Roman"/>
        </w:rPr>
      </w:pPr>
      <w:r>
        <w:rPr>
          <w:rFonts w:ascii="Times New Roman" w:hAnsi="Times New Roman"/>
        </w:rPr>
        <w:t xml:space="preserve">Sheryl Scott presented a proposal for the discontinuation of the MPhil degree in Neurobiology &amp; Anatomy. The program only accepts doctoral students. It is cumbersome and redundant to have both the MPhil and MS degree. Faculty </w:t>
      </w:r>
      <w:r w:rsidR="00F049F6">
        <w:rPr>
          <w:rFonts w:ascii="Times New Roman" w:hAnsi="Times New Roman"/>
        </w:rPr>
        <w:t xml:space="preserve">within the department </w:t>
      </w:r>
      <w:r>
        <w:rPr>
          <w:rFonts w:ascii="Times New Roman" w:hAnsi="Times New Roman"/>
        </w:rPr>
        <w:t xml:space="preserve">voted unanimously to discontinue </w:t>
      </w:r>
      <w:r>
        <w:rPr>
          <w:rFonts w:ascii="Times New Roman" w:hAnsi="Times New Roman"/>
        </w:rPr>
        <w:lastRenderedPageBreak/>
        <w:t>this degree.</w:t>
      </w:r>
      <w:r w:rsidR="00584770">
        <w:rPr>
          <w:rFonts w:ascii="Times New Roman" w:hAnsi="Times New Roman"/>
        </w:rPr>
        <w:t xml:space="preserve"> </w:t>
      </w:r>
      <w:r>
        <w:rPr>
          <w:rFonts w:ascii="Times New Roman" w:hAnsi="Times New Roman"/>
          <w:i/>
        </w:rPr>
        <w:t xml:space="preserve">Motion was made by Randy Dryer </w:t>
      </w:r>
      <w:r w:rsidR="00584770">
        <w:rPr>
          <w:rFonts w:ascii="Times New Roman" w:hAnsi="Times New Roman"/>
          <w:i/>
        </w:rPr>
        <w:t xml:space="preserve">to approve the proposal and forward to the Board of Trustees. Motion seconded by </w:t>
      </w:r>
      <w:r>
        <w:rPr>
          <w:rFonts w:ascii="Times New Roman" w:hAnsi="Times New Roman"/>
          <w:i/>
        </w:rPr>
        <w:t>Joanne Yaffe</w:t>
      </w:r>
      <w:r w:rsidR="00584770">
        <w:rPr>
          <w:rFonts w:ascii="Times New Roman" w:hAnsi="Times New Roman"/>
          <w:i/>
        </w:rPr>
        <w:t>. Motion passed unanimously.</w:t>
      </w:r>
      <w:r w:rsidR="00AE4476">
        <w:rPr>
          <w:rFonts w:ascii="Times New Roman" w:hAnsi="Times New Roman"/>
        </w:rPr>
        <w:t xml:space="preserve"> </w:t>
      </w:r>
    </w:p>
    <w:p w14:paraId="47A142DF" w14:textId="77777777" w:rsidR="00FD6A39" w:rsidRDefault="00FD6A39" w:rsidP="00540BD9">
      <w:pPr>
        <w:rPr>
          <w:rFonts w:ascii="Times New Roman" w:hAnsi="Times New Roman"/>
        </w:rPr>
      </w:pPr>
    </w:p>
    <w:p w14:paraId="108F442D" w14:textId="392B64BA" w:rsidR="00FD6A39" w:rsidRDefault="00695693" w:rsidP="00540BD9">
      <w:pPr>
        <w:rPr>
          <w:rFonts w:ascii="Times New Roman" w:hAnsi="Times New Roman"/>
        </w:rPr>
      </w:pPr>
      <w:r>
        <w:rPr>
          <w:rFonts w:ascii="Times New Roman" w:hAnsi="Times New Roman"/>
        </w:rPr>
        <w:t xml:space="preserve">Angie Fagerlin presented a new dual MPP/PhD with Population Health Sciences. </w:t>
      </w:r>
      <w:r w:rsidR="00446444">
        <w:rPr>
          <w:rFonts w:ascii="Times New Roman" w:hAnsi="Times New Roman"/>
        </w:rPr>
        <w:t>There is no M</w:t>
      </w:r>
      <w:r>
        <w:rPr>
          <w:rFonts w:ascii="Times New Roman" w:hAnsi="Times New Roman"/>
        </w:rPr>
        <w:t>aster</w:t>
      </w:r>
      <w:r w:rsidR="00446444">
        <w:rPr>
          <w:rFonts w:ascii="Times New Roman" w:hAnsi="Times New Roman"/>
        </w:rPr>
        <w:t>’</w:t>
      </w:r>
      <w:r>
        <w:rPr>
          <w:rFonts w:ascii="Times New Roman" w:hAnsi="Times New Roman"/>
        </w:rPr>
        <w:t>s</w:t>
      </w:r>
      <w:r w:rsidR="00446444">
        <w:rPr>
          <w:rFonts w:ascii="Times New Roman" w:hAnsi="Times New Roman"/>
        </w:rPr>
        <w:t xml:space="preserve"> degree program within Population Health Sciences; this new dual degree program will enable students interested in health policy to move fluidly between their Master’s and doctoral degrees. Students will </w:t>
      </w:r>
      <w:r>
        <w:rPr>
          <w:rFonts w:ascii="Times New Roman" w:hAnsi="Times New Roman"/>
        </w:rPr>
        <w:t>reduce</w:t>
      </w:r>
      <w:r w:rsidR="00446444">
        <w:rPr>
          <w:rFonts w:ascii="Times New Roman" w:hAnsi="Times New Roman"/>
        </w:rPr>
        <w:t xml:space="preserve"> their </w:t>
      </w:r>
      <w:proofErr w:type="spellStart"/>
      <w:r w:rsidR="00446444">
        <w:rPr>
          <w:rFonts w:ascii="Times New Roman" w:hAnsi="Times New Roman"/>
        </w:rPr>
        <w:t>courseload</w:t>
      </w:r>
      <w:proofErr w:type="spellEnd"/>
      <w:r w:rsidR="00446444">
        <w:rPr>
          <w:rFonts w:ascii="Times New Roman" w:hAnsi="Times New Roman"/>
        </w:rPr>
        <w:t xml:space="preserve"> by 20 credits</w:t>
      </w:r>
      <w:r>
        <w:rPr>
          <w:rFonts w:ascii="Times New Roman" w:hAnsi="Times New Roman"/>
        </w:rPr>
        <w:t xml:space="preserve">. </w:t>
      </w:r>
      <w:r w:rsidR="00446444">
        <w:rPr>
          <w:rFonts w:ascii="Times New Roman" w:hAnsi="Times New Roman"/>
        </w:rPr>
        <w:t>The new dual degree program will also create a</w:t>
      </w:r>
      <w:r>
        <w:rPr>
          <w:rFonts w:ascii="Times New Roman" w:hAnsi="Times New Roman"/>
        </w:rPr>
        <w:t xml:space="preserve"> stronger connection between </w:t>
      </w:r>
      <w:r w:rsidR="00446444">
        <w:rPr>
          <w:rFonts w:ascii="Times New Roman" w:hAnsi="Times New Roman"/>
        </w:rPr>
        <w:t xml:space="preserve">the </w:t>
      </w:r>
      <w:r>
        <w:rPr>
          <w:rFonts w:ascii="Times New Roman" w:hAnsi="Times New Roman"/>
        </w:rPr>
        <w:t>two departments.</w:t>
      </w:r>
      <w:r w:rsidR="00EB3327">
        <w:rPr>
          <w:rFonts w:ascii="Times New Roman" w:hAnsi="Times New Roman"/>
        </w:rPr>
        <w:t xml:space="preserve"> </w:t>
      </w:r>
      <w:r w:rsidR="007728A5">
        <w:rPr>
          <w:rFonts w:ascii="Times New Roman" w:hAnsi="Times New Roman"/>
          <w:i/>
        </w:rPr>
        <w:t xml:space="preserve">Motion was made by </w:t>
      </w:r>
      <w:r w:rsidR="00B0465F">
        <w:rPr>
          <w:rFonts w:ascii="Times New Roman" w:hAnsi="Times New Roman"/>
          <w:i/>
        </w:rPr>
        <w:t xml:space="preserve">Bob Allen </w:t>
      </w:r>
      <w:r w:rsidR="007728A5">
        <w:rPr>
          <w:rFonts w:ascii="Times New Roman" w:hAnsi="Times New Roman"/>
          <w:i/>
        </w:rPr>
        <w:t>to approve the proposal and forward to the Board of Trustees. Motion seconded by</w:t>
      </w:r>
      <w:r>
        <w:rPr>
          <w:rFonts w:ascii="Times New Roman" w:hAnsi="Times New Roman"/>
          <w:i/>
        </w:rPr>
        <w:t xml:space="preserve"> Joanne Yaffe</w:t>
      </w:r>
      <w:r w:rsidR="007728A5">
        <w:rPr>
          <w:rFonts w:ascii="Times New Roman" w:hAnsi="Times New Roman"/>
          <w:i/>
        </w:rPr>
        <w:t xml:space="preserve">. Motion passed unanimously. </w:t>
      </w:r>
      <w:r w:rsidR="00B94559">
        <w:rPr>
          <w:rFonts w:ascii="Times New Roman" w:hAnsi="Times New Roman"/>
        </w:rPr>
        <w:t xml:space="preserve"> </w:t>
      </w:r>
    </w:p>
    <w:p w14:paraId="0B873294" w14:textId="77777777" w:rsidR="006D3391" w:rsidRDefault="006D3391" w:rsidP="00540BD9">
      <w:pPr>
        <w:rPr>
          <w:rFonts w:ascii="Times New Roman" w:hAnsi="Times New Roman"/>
        </w:rPr>
      </w:pPr>
    </w:p>
    <w:p w14:paraId="0999EB2A" w14:textId="2CA70117" w:rsidR="00695693" w:rsidRPr="00695693" w:rsidRDefault="00695693" w:rsidP="00540BD9">
      <w:pPr>
        <w:rPr>
          <w:rFonts w:ascii="Times New Roman" w:hAnsi="Times New Roman"/>
          <w:i/>
        </w:rPr>
      </w:pPr>
      <w:r>
        <w:rPr>
          <w:rFonts w:ascii="Times New Roman" w:hAnsi="Times New Roman"/>
        </w:rPr>
        <w:t xml:space="preserve">Angie Fagerlin presented a new dual </w:t>
      </w:r>
      <w:r w:rsidR="00CF0FEB">
        <w:rPr>
          <w:rFonts w:ascii="Times New Roman" w:hAnsi="Times New Roman"/>
        </w:rPr>
        <w:t>MSTAT</w:t>
      </w:r>
      <w:r>
        <w:rPr>
          <w:rFonts w:ascii="Times New Roman" w:hAnsi="Times New Roman"/>
        </w:rPr>
        <w:t xml:space="preserve">/PhD with Population Health Sciences. </w:t>
      </w:r>
      <w:r w:rsidR="003C2B05" w:rsidRPr="005C2842">
        <w:rPr>
          <w:rFonts w:ascii="Times New Roman" w:hAnsi="Times New Roman" w:cs="Times New Roman"/>
        </w:rPr>
        <w:t xml:space="preserve">This </w:t>
      </w:r>
      <w:r w:rsidR="003C2B05">
        <w:rPr>
          <w:rFonts w:ascii="Times New Roman" w:hAnsi="Times New Roman" w:cs="Times New Roman"/>
        </w:rPr>
        <w:t xml:space="preserve">new </w:t>
      </w:r>
      <w:r w:rsidR="003C2B05" w:rsidRPr="005C2842">
        <w:rPr>
          <w:rFonts w:ascii="Times New Roman" w:hAnsi="Times New Roman" w:cs="Times New Roman"/>
        </w:rPr>
        <w:t xml:space="preserve">joint degree program will also reduce total course load by about 20 credits and enable students to be connected to advisors earlier on so that they become prepared for PhD coursework from an earlier point. This degree proposal also has the potential to recruit more students to the MSTAT </w:t>
      </w:r>
      <w:proofErr w:type="gramStart"/>
      <w:r w:rsidR="003C2B05" w:rsidRPr="005C2842">
        <w:rPr>
          <w:rFonts w:ascii="Times New Roman" w:hAnsi="Times New Roman" w:cs="Times New Roman"/>
        </w:rPr>
        <w:t>program.</w:t>
      </w:r>
      <w:r>
        <w:rPr>
          <w:rFonts w:ascii="Times New Roman" w:hAnsi="Times New Roman"/>
        </w:rPr>
        <w:t>.</w:t>
      </w:r>
      <w:proofErr w:type="gramEnd"/>
      <w:r>
        <w:rPr>
          <w:rFonts w:ascii="Times New Roman" w:hAnsi="Times New Roman"/>
        </w:rPr>
        <w:t xml:space="preserve"> </w:t>
      </w:r>
      <w:r>
        <w:rPr>
          <w:rFonts w:ascii="Times New Roman" w:hAnsi="Times New Roman"/>
          <w:i/>
        </w:rPr>
        <w:t xml:space="preserve">Motion was made by Joanne Yaffe to approve the proposal and forward to the Board of Trustees. Motion seconded by </w:t>
      </w:r>
      <w:r w:rsidR="00EB6F2C">
        <w:rPr>
          <w:rFonts w:ascii="Times New Roman" w:hAnsi="Times New Roman"/>
          <w:i/>
        </w:rPr>
        <w:t xml:space="preserve">[unclear]. </w:t>
      </w:r>
      <w:r w:rsidR="00CD5A5B">
        <w:rPr>
          <w:rFonts w:ascii="Times New Roman" w:hAnsi="Times New Roman"/>
          <w:i/>
        </w:rPr>
        <w:t>Motion passed unanimously.</w:t>
      </w:r>
    </w:p>
    <w:p w14:paraId="6F6154C4" w14:textId="77777777" w:rsidR="00695693" w:rsidRDefault="00695693" w:rsidP="00540BD9">
      <w:pPr>
        <w:rPr>
          <w:rFonts w:ascii="Times New Roman" w:hAnsi="Times New Roman"/>
        </w:rPr>
      </w:pPr>
    </w:p>
    <w:p w14:paraId="5CABFF40" w14:textId="47CBB84C" w:rsidR="006D3391" w:rsidRDefault="00695693" w:rsidP="00540BD9">
      <w:pPr>
        <w:rPr>
          <w:rFonts w:ascii="Times New Roman" w:hAnsi="Times New Roman"/>
        </w:rPr>
      </w:pPr>
      <w:r>
        <w:rPr>
          <w:rFonts w:ascii="Times New Roman" w:hAnsi="Times New Roman"/>
        </w:rPr>
        <w:t xml:space="preserve">Sean Bridegam presented an interim rule for international travel. </w:t>
      </w:r>
      <w:r w:rsidR="00901B1E" w:rsidRPr="00522E2A">
        <w:rPr>
          <w:rFonts w:ascii="Times New Roman" w:hAnsi="Times New Roman" w:cs="Times New Roman"/>
        </w:rPr>
        <w:t>Many U faculty who travel internationally on university-affiliated trips are unknown to the U outside of small populations (i.e. Learning Abroad). The interim rule will allow the U to understand who is traveling, to where, the length of the trip, and any risks associated with that travel, so that the U can provide resources, assistance and support to those U affiliates. The interim rule will be enforced in that, if a U affiliate does not register his/her international travel, the U will not pay tax on the travel expenses and may not reimburse the individual. The U has also renegotiated its emergency travel insurance policies and rates, which are very modest</w:t>
      </w:r>
      <w:r w:rsidR="00901B1E">
        <w:rPr>
          <w:rFonts w:ascii="Times New Roman" w:hAnsi="Times New Roman" w:cs="Times New Roman"/>
        </w:rPr>
        <w:t xml:space="preserve"> and reimbursable</w:t>
      </w:r>
      <w:r w:rsidR="00901B1E" w:rsidRPr="00522E2A">
        <w:rPr>
          <w:rFonts w:ascii="Times New Roman" w:hAnsi="Times New Roman" w:cs="Times New Roman"/>
        </w:rPr>
        <w:t xml:space="preserve">. The interim rule will also help the U reach out to its affiliates in case of a significant security or natural disaster event. </w:t>
      </w:r>
      <w:r w:rsidR="00901B1E">
        <w:rPr>
          <w:rFonts w:ascii="Times New Roman" w:hAnsi="Times New Roman" w:cs="Times New Roman"/>
        </w:rPr>
        <w:t xml:space="preserve">The insurance provider is </w:t>
      </w:r>
      <w:r>
        <w:rPr>
          <w:rFonts w:ascii="Times New Roman" w:hAnsi="Times New Roman"/>
        </w:rPr>
        <w:t>Cultural Insurance Services International</w:t>
      </w:r>
      <w:r w:rsidR="00901B1E">
        <w:rPr>
          <w:rFonts w:ascii="Times New Roman" w:hAnsi="Times New Roman"/>
        </w:rPr>
        <w:t>; currently</w:t>
      </w:r>
      <w:r>
        <w:rPr>
          <w:rFonts w:ascii="Times New Roman" w:hAnsi="Times New Roman"/>
        </w:rPr>
        <w:t>, all U of U students on recognized Learning Abroad programs have been receiving this coverage for the past few years.</w:t>
      </w:r>
      <w:r w:rsidR="00722424">
        <w:rPr>
          <w:rFonts w:ascii="Times New Roman" w:hAnsi="Times New Roman"/>
        </w:rPr>
        <w:t xml:space="preserve"> </w:t>
      </w:r>
      <w:r w:rsidR="00914F3E">
        <w:rPr>
          <w:rFonts w:ascii="Times New Roman" w:hAnsi="Times New Roman"/>
        </w:rPr>
        <w:t>There will be an FAQ page on the Office of Global Engagement website to promote transparency regarding these changes.</w:t>
      </w:r>
      <w:r w:rsidR="00664355">
        <w:rPr>
          <w:rFonts w:ascii="Times New Roman" w:hAnsi="Times New Roman"/>
        </w:rPr>
        <w:t xml:space="preserve"> </w:t>
      </w:r>
      <w:r w:rsidR="000B62AF">
        <w:rPr>
          <w:rFonts w:ascii="Times New Roman" w:hAnsi="Times New Roman"/>
          <w:i/>
        </w:rPr>
        <w:t xml:space="preserve">Motion was made by </w:t>
      </w:r>
      <w:r w:rsidR="00EB6F2C">
        <w:rPr>
          <w:rFonts w:ascii="Times New Roman" w:hAnsi="Times New Roman"/>
          <w:i/>
        </w:rPr>
        <w:t>[unclear]</w:t>
      </w:r>
      <w:r w:rsidR="00A60CB3">
        <w:rPr>
          <w:rFonts w:ascii="Times New Roman" w:hAnsi="Times New Roman"/>
          <w:i/>
        </w:rPr>
        <w:t xml:space="preserve"> </w:t>
      </w:r>
      <w:r w:rsidR="000B62AF">
        <w:rPr>
          <w:rFonts w:ascii="Times New Roman" w:hAnsi="Times New Roman"/>
          <w:i/>
        </w:rPr>
        <w:t xml:space="preserve">to approve the proposal and forward to the Board of Trustees. Motion seconded by </w:t>
      </w:r>
      <w:r w:rsidR="00841CF0" w:rsidRPr="00841CF0">
        <w:rPr>
          <w:rFonts w:ascii="Times New Roman" w:hAnsi="Times New Roman"/>
          <w:i/>
        </w:rPr>
        <w:t>Joanne Yaffe</w:t>
      </w:r>
      <w:r w:rsidR="000B62AF">
        <w:rPr>
          <w:rFonts w:ascii="Times New Roman" w:hAnsi="Times New Roman"/>
          <w:i/>
        </w:rPr>
        <w:t xml:space="preserve">. Motion passed unanimously. </w:t>
      </w:r>
    </w:p>
    <w:p w14:paraId="43EC2C27" w14:textId="77777777" w:rsidR="00AF1106" w:rsidRDefault="00AF1106" w:rsidP="00540BD9">
      <w:pPr>
        <w:rPr>
          <w:rFonts w:ascii="Times New Roman" w:hAnsi="Times New Roman"/>
          <w:u w:val="single"/>
        </w:rPr>
      </w:pPr>
    </w:p>
    <w:p w14:paraId="3CCF4D28" w14:textId="77CFD051" w:rsidR="00AF1106" w:rsidRDefault="00AF1106" w:rsidP="00540BD9">
      <w:pPr>
        <w:rPr>
          <w:rFonts w:ascii="Times New Roman" w:hAnsi="Times New Roman"/>
          <w:u w:val="single"/>
        </w:rPr>
      </w:pPr>
      <w:r>
        <w:rPr>
          <w:rFonts w:ascii="Times New Roman" w:hAnsi="Times New Roman"/>
          <w:u w:val="single"/>
        </w:rPr>
        <w:t>Information and Recommendations Calendar</w:t>
      </w:r>
    </w:p>
    <w:p w14:paraId="4CC34F27" w14:textId="7BC078A3" w:rsidR="00EE74D1" w:rsidRDefault="00EE74D1" w:rsidP="00540BD9">
      <w:pPr>
        <w:rPr>
          <w:rFonts w:ascii="Times New Roman" w:hAnsi="Times New Roman"/>
        </w:rPr>
      </w:pPr>
      <w:r>
        <w:rPr>
          <w:rFonts w:ascii="Times New Roman" w:hAnsi="Times New Roman"/>
        </w:rPr>
        <w:t>The following items were presented for the information and recommendations of the Academic Senate:</w:t>
      </w:r>
    </w:p>
    <w:p w14:paraId="7AAB6957" w14:textId="63636A7F" w:rsidR="00982AE6" w:rsidRPr="00D651F1" w:rsidRDefault="00E5245A" w:rsidP="00D651F1">
      <w:pPr>
        <w:pStyle w:val="ListParagraph"/>
        <w:numPr>
          <w:ilvl w:val="0"/>
          <w:numId w:val="2"/>
        </w:numPr>
        <w:rPr>
          <w:rFonts w:ascii="Times New Roman" w:hAnsi="Times New Roman"/>
        </w:rPr>
      </w:pPr>
      <w:r w:rsidRPr="00D651F1">
        <w:rPr>
          <w:rFonts w:ascii="Times New Roman" w:hAnsi="Times New Roman"/>
        </w:rPr>
        <w:t>Ruth Watkins, Cathy Anderson, and Sandy Hughes presented information</w:t>
      </w:r>
      <w:r w:rsidR="00D651F1" w:rsidRPr="00D651F1">
        <w:rPr>
          <w:rFonts w:ascii="Times New Roman" w:hAnsi="Times New Roman"/>
        </w:rPr>
        <w:t xml:space="preserve"> regarding the new budget model</w:t>
      </w:r>
      <w:r w:rsidRPr="00D651F1">
        <w:rPr>
          <w:rFonts w:ascii="Times New Roman" w:hAnsi="Times New Roman"/>
        </w:rPr>
        <w:t xml:space="preserve">. </w:t>
      </w:r>
      <w:r w:rsidR="00D651F1" w:rsidRPr="00D651F1">
        <w:rPr>
          <w:rFonts w:ascii="Times New Roman" w:hAnsi="Times New Roman"/>
        </w:rPr>
        <w:t>The main aspect of interest in the new budget model is the portion dedicated to a</w:t>
      </w:r>
      <w:r w:rsidRPr="00D651F1">
        <w:rPr>
          <w:rFonts w:ascii="Times New Roman" w:hAnsi="Times New Roman"/>
        </w:rPr>
        <w:t>ctivity-based funding</w:t>
      </w:r>
      <w:r w:rsidR="00D651F1" w:rsidRPr="00D651F1">
        <w:rPr>
          <w:rFonts w:ascii="Times New Roman" w:hAnsi="Times New Roman"/>
        </w:rPr>
        <w:t>, which is less than 10 percent of the entire U budget.</w:t>
      </w:r>
      <w:r w:rsidRPr="00D651F1">
        <w:rPr>
          <w:rFonts w:ascii="Times New Roman" w:hAnsi="Times New Roman"/>
        </w:rPr>
        <w:t xml:space="preserve"> Very few people were happy with </w:t>
      </w:r>
      <w:r w:rsidR="00D651F1" w:rsidRPr="00D651F1">
        <w:rPr>
          <w:rFonts w:ascii="Times New Roman" w:hAnsi="Times New Roman"/>
        </w:rPr>
        <w:t>the previous</w:t>
      </w:r>
      <w:r w:rsidRPr="00D651F1">
        <w:rPr>
          <w:rFonts w:ascii="Times New Roman" w:hAnsi="Times New Roman"/>
        </w:rPr>
        <w:t xml:space="preserve"> system; the </w:t>
      </w:r>
      <w:r w:rsidR="00D651F1" w:rsidRPr="00D651F1">
        <w:rPr>
          <w:rFonts w:ascii="Times New Roman" w:hAnsi="Times New Roman"/>
        </w:rPr>
        <w:t>impetus for the change</w:t>
      </w:r>
      <w:r w:rsidRPr="00D651F1">
        <w:rPr>
          <w:rFonts w:ascii="Times New Roman" w:hAnsi="Times New Roman"/>
        </w:rPr>
        <w:t xml:space="preserve"> </w:t>
      </w:r>
      <w:r w:rsidR="00D651F1" w:rsidRPr="00D651F1">
        <w:rPr>
          <w:rFonts w:ascii="Times New Roman" w:hAnsi="Times New Roman"/>
        </w:rPr>
        <w:t>was faculty dissatisfaction</w:t>
      </w:r>
      <w:r w:rsidRPr="00D651F1">
        <w:rPr>
          <w:rFonts w:ascii="Times New Roman" w:hAnsi="Times New Roman"/>
        </w:rPr>
        <w:t xml:space="preserve">. </w:t>
      </w:r>
      <w:r w:rsidR="00D651F1" w:rsidRPr="00D651F1">
        <w:rPr>
          <w:rFonts w:ascii="Times New Roman" w:hAnsi="Times New Roman"/>
        </w:rPr>
        <w:t>Additionally,</w:t>
      </w:r>
      <w:r w:rsidRPr="00D651F1">
        <w:rPr>
          <w:rFonts w:ascii="Times New Roman" w:hAnsi="Times New Roman"/>
        </w:rPr>
        <w:t xml:space="preserve"> </w:t>
      </w:r>
      <w:r w:rsidR="00D651F1" w:rsidRPr="00D651F1">
        <w:rPr>
          <w:rFonts w:ascii="Times New Roman" w:hAnsi="Times New Roman"/>
        </w:rPr>
        <w:t>t</w:t>
      </w:r>
      <w:r w:rsidR="00841CF0" w:rsidRPr="00D651F1">
        <w:rPr>
          <w:rFonts w:ascii="Times New Roman" w:hAnsi="Times New Roman"/>
        </w:rPr>
        <w:t xml:space="preserve">here were </w:t>
      </w:r>
      <w:r w:rsidR="00D651F1" w:rsidRPr="00D651F1">
        <w:rPr>
          <w:rFonts w:ascii="Times New Roman" w:hAnsi="Times New Roman"/>
        </w:rPr>
        <w:t xml:space="preserve">negligible </w:t>
      </w:r>
      <w:r w:rsidR="00841CF0" w:rsidRPr="00D651F1">
        <w:rPr>
          <w:rFonts w:ascii="Times New Roman" w:hAnsi="Times New Roman"/>
        </w:rPr>
        <w:t xml:space="preserve">changes made following the financial crisis in 2008. </w:t>
      </w:r>
      <w:r w:rsidR="00D651F1" w:rsidRPr="00D651F1">
        <w:rPr>
          <w:rFonts w:ascii="Times New Roman" w:hAnsi="Times New Roman"/>
        </w:rPr>
        <w:t xml:space="preserve">Thus, multiple constituent groups gave input during the budget model process, including deans, faculty members, and Academic Senate representatives. </w:t>
      </w:r>
      <w:r w:rsidR="00991581" w:rsidRPr="00D651F1">
        <w:rPr>
          <w:rFonts w:ascii="Times New Roman" w:hAnsi="Times New Roman"/>
        </w:rPr>
        <w:t xml:space="preserve"> No colleges </w:t>
      </w:r>
      <w:r w:rsidR="00D651F1" w:rsidRPr="00D651F1">
        <w:rPr>
          <w:rFonts w:ascii="Times New Roman" w:hAnsi="Times New Roman"/>
        </w:rPr>
        <w:t>have seen their funding reduced, and the Colleges of S</w:t>
      </w:r>
      <w:r w:rsidR="00991581" w:rsidRPr="00D651F1">
        <w:rPr>
          <w:rFonts w:ascii="Times New Roman" w:hAnsi="Times New Roman"/>
        </w:rPr>
        <w:t xml:space="preserve">cience, Fine Arts, Humanities, and </w:t>
      </w:r>
      <w:r w:rsidR="00D651F1" w:rsidRPr="00D651F1">
        <w:rPr>
          <w:rFonts w:ascii="Times New Roman" w:hAnsi="Times New Roman"/>
        </w:rPr>
        <w:t>Social and Behavioral Science</w:t>
      </w:r>
      <w:r w:rsidR="00991581" w:rsidRPr="00D651F1">
        <w:rPr>
          <w:rFonts w:ascii="Times New Roman" w:hAnsi="Times New Roman"/>
        </w:rPr>
        <w:t xml:space="preserve"> </w:t>
      </w:r>
      <w:r w:rsidR="00D651F1" w:rsidRPr="00D651F1">
        <w:rPr>
          <w:rFonts w:ascii="Times New Roman" w:hAnsi="Times New Roman"/>
        </w:rPr>
        <w:t>have</w:t>
      </w:r>
      <w:r w:rsidR="00991581" w:rsidRPr="00D651F1">
        <w:rPr>
          <w:rFonts w:ascii="Times New Roman" w:hAnsi="Times New Roman"/>
        </w:rPr>
        <w:t xml:space="preserve"> received more funds. </w:t>
      </w:r>
      <w:r w:rsidR="00D651F1" w:rsidRPr="00D651F1">
        <w:rPr>
          <w:rFonts w:ascii="Times New Roman" w:hAnsi="Times New Roman"/>
        </w:rPr>
        <w:t>T</w:t>
      </w:r>
      <w:r w:rsidR="00601AB0" w:rsidRPr="00D651F1">
        <w:rPr>
          <w:rFonts w:ascii="Times New Roman" w:hAnsi="Times New Roman"/>
        </w:rPr>
        <w:t xml:space="preserve">he new </w:t>
      </w:r>
      <w:r w:rsidR="00601AB0" w:rsidRPr="00D651F1">
        <w:rPr>
          <w:rFonts w:ascii="Times New Roman" w:hAnsi="Times New Roman"/>
        </w:rPr>
        <w:lastRenderedPageBreak/>
        <w:t xml:space="preserve">model better aligns with how the state distributes money to the U. </w:t>
      </w:r>
      <w:r w:rsidR="00D651F1" w:rsidRPr="00D651F1">
        <w:rPr>
          <w:rFonts w:ascii="Times New Roman" w:hAnsi="Times New Roman"/>
        </w:rPr>
        <w:t>Additionally, the</w:t>
      </w:r>
      <w:r w:rsidR="008225CE" w:rsidRPr="00D651F1">
        <w:rPr>
          <w:rFonts w:ascii="Times New Roman" w:hAnsi="Times New Roman"/>
        </w:rPr>
        <w:t xml:space="preserve"> enhanced stability and predictability is one of the largest benefits of this model. </w:t>
      </w:r>
      <w:r w:rsidR="00D651F1" w:rsidRPr="00D651F1">
        <w:rPr>
          <w:rFonts w:ascii="Times New Roman" w:hAnsi="Times New Roman"/>
        </w:rPr>
        <w:t>Ruth emphasized that the primary goal is to support students as best we can.</w:t>
      </w:r>
      <w:r w:rsidR="000C31AB" w:rsidRPr="00D651F1">
        <w:rPr>
          <w:rFonts w:ascii="Times New Roman" w:hAnsi="Times New Roman"/>
        </w:rPr>
        <w:t xml:space="preserve"> </w:t>
      </w:r>
    </w:p>
    <w:p w14:paraId="26D3CF8E" w14:textId="526C9F80" w:rsidR="003A6B00" w:rsidRDefault="00665EFF" w:rsidP="005170AB">
      <w:pPr>
        <w:pStyle w:val="ListParagraph"/>
        <w:numPr>
          <w:ilvl w:val="0"/>
          <w:numId w:val="2"/>
        </w:numPr>
        <w:rPr>
          <w:rFonts w:ascii="Times New Roman" w:hAnsi="Times New Roman"/>
        </w:rPr>
      </w:pPr>
      <w:r>
        <w:rPr>
          <w:rFonts w:ascii="Times New Roman" w:hAnsi="Times New Roman"/>
        </w:rPr>
        <w:t>Consolidation of geography emphases</w:t>
      </w:r>
    </w:p>
    <w:p w14:paraId="4ABF329A" w14:textId="31992613" w:rsidR="00A01231" w:rsidRDefault="00665EFF" w:rsidP="005170AB">
      <w:pPr>
        <w:pStyle w:val="ListParagraph"/>
        <w:numPr>
          <w:ilvl w:val="0"/>
          <w:numId w:val="2"/>
        </w:numPr>
        <w:rPr>
          <w:rFonts w:ascii="Times New Roman" w:hAnsi="Times New Roman"/>
        </w:rPr>
      </w:pPr>
      <w:r>
        <w:rPr>
          <w:rFonts w:ascii="Times New Roman" w:hAnsi="Times New Roman"/>
        </w:rPr>
        <w:t>Dmytro</w:t>
      </w:r>
      <w:r w:rsidR="00A01231">
        <w:rPr>
          <w:rFonts w:ascii="Times New Roman" w:hAnsi="Times New Roman"/>
        </w:rPr>
        <w:t xml:space="preserve"> </w:t>
      </w:r>
      <w:proofErr w:type="spellStart"/>
      <w:r w:rsidR="00A01231">
        <w:rPr>
          <w:rFonts w:ascii="Times New Roman" w:hAnsi="Times New Roman"/>
        </w:rPr>
        <w:t>Pesi</w:t>
      </w:r>
      <w:r>
        <w:rPr>
          <w:rFonts w:ascii="Times New Roman" w:hAnsi="Times New Roman"/>
        </w:rPr>
        <w:t>n</w:t>
      </w:r>
      <w:proofErr w:type="spellEnd"/>
      <w:r w:rsidR="00A01231">
        <w:rPr>
          <w:rFonts w:ascii="Times New Roman" w:hAnsi="Times New Roman"/>
        </w:rPr>
        <w:t xml:space="preserve"> and Tamara Young present</w:t>
      </w:r>
      <w:r w:rsidR="00E94576">
        <w:rPr>
          <w:rFonts w:ascii="Times New Roman" w:hAnsi="Times New Roman"/>
        </w:rPr>
        <w:t xml:space="preserve">ed </w:t>
      </w:r>
      <w:r w:rsidR="00E94576">
        <w:rPr>
          <w:rFonts w:ascii="Times New Roman" w:hAnsi="Times New Roman" w:cs="Times New Roman"/>
        </w:rPr>
        <w:t>a proposal to convert existing physics tracks into emphases to better serve students.</w:t>
      </w:r>
      <w:r w:rsidR="009976AE" w:rsidRPr="009976AE">
        <w:rPr>
          <w:rFonts w:ascii="Times New Roman" w:hAnsi="Times New Roman" w:cs="Times New Roman"/>
        </w:rPr>
        <w:t xml:space="preserve"> </w:t>
      </w:r>
      <w:r w:rsidR="009976AE">
        <w:rPr>
          <w:rFonts w:ascii="Times New Roman" w:hAnsi="Times New Roman" w:cs="Times New Roman"/>
        </w:rPr>
        <w:t>There are two proposed emphases, based upon existing tracks, in applied physics and biomedical physics. The third physics track, pre-professional physics, has become the central physics bachelor’s degree.</w:t>
      </w:r>
    </w:p>
    <w:p w14:paraId="686F4535" w14:textId="75D93219" w:rsidR="00A01231" w:rsidRPr="00480D97" w:rsidRDefault="00A01231" w:rsidP="005170AB">
      <w:pPr>
        <w:pStyle w:val="ListParagraph"/>
        <w:numPr>
          <w:ilvl w:val="0"/>
          <w:numId w:val="2"/>
        </w:numPr>
        <w:rPr>
          <w:rFonts w:ascii="Times New Roman" w:hAnsi="Times New Roman"/>
        </w:rPr>
      </w:pPr>
      <w:r w:rsidRPr="00480D97">
        <w:rPr>
          <w:rFonts w:ascii="Times New Roman" w:hAnsi="Times New Roman"/>
        </w:rPr>
        <w:t>Harriet Hopf presented the Athletics Advisory Council report</w:t>
      </w:r>
      <w:r w:rsidR="000D0C23" w:rsidRPr="00480D97">
        <w:rPr>
          <w:rFonts w:ascii="Times New Roman" w:hAnsi="Times New Roman"/>
        </w:rPr>
        <w:t>. The Athletics Advisory Council is comprised of</w:t>
      </w:r>
      <w:r w:rsidRPr="00480D97">
        <w:rPr>
          <w:rFonts w:ascii="Times New Roman" w:hAnsi="Times New Roman"/>
        </w:rPr>
        <w:t xml:space="preserve"> seven faculty members, </w:t>
      </w:r>
      <w:r w:rsidR="000D0C23" w:rsidRPr="00480D97">
        <w:rPr>
          <w:rFonts w:ascii="Times New Roman" w:hAnsi="Times New Roman"/>
        </w:rPr>
        <w:t>the Faculty Athletics Representative</w:t>
      </w:r>
      <w:r w:rsidRPr="00480D97">
        <w:rPr>
          <w:rFonts w:ascii="Times New Roman" w:hAnsi="Times New Roman"/>
        </w:rPr>
        <w:t>,</w:t>
      </w:r>
      <w:r w:rsidR="000D0C23" w:rsidRPr="00480D97">
        <w:rPr>
          <w:rFonts w:ascii="Times New Roman" w:hAnsi="Times New Roman"/>
        </w:rPr>
        <w:t xml:space="preserve"> the Athletics Director, the Senior Women’s Administrator, the Dean of Students, two student-athletes, and the president of ASUU.</w:t>
      </w:r>
      <w:r w:rsidRPr="00480D97">
        <w:rPr>
          <w:rFonts w:ascii="Times New Roman" w:hAnsi="Times New Roman"/>
        </w:rPr>
        <w:t xml:space="preserve"> </w:t>
      </w:r>
      <w:r w:rsidR="00480D97" w:rsidRPr="00480D97">
        <w:rPr>
          <w:rFonts w:ascii="Times New Roman" w:hAnsi="Times New Roman"/>
        </w:rPr>
        <w:t>Harriet briefly discussed last year’s progress. She then discussed the focus of the AAC for this coming year, under new chair Howard Lehman. The Task Force on Academic Advising will focus on tutoring practices and services for student-athletes. The Task Force on Gender and Equity will focus on marketing, recruitment, and retention of student-athletes of color. The Task Force on Transparency will focus on faculty perception of student-</w:t>
      </w:r>
      <w:r w:rsidRPr="00480D97">
        <w:rPr>
          <w:rFonts w:ascii="Times New Roman" w:hAnsi="Times New Roman"/>
        </w:rPr>
        <w:t>athletes.</w:t>
      </w:r>
    </w:p>
    <w:p w14:paraId="333031BB" w14:textId="3108D6ED" w:rsidR="0032075D" w:rsidRDefault="00F057C7" w:rsidP="005170AB">
      <w:pPr>
        <w:pStyle w:val="ListParagraph"/>
        <w:numPr>
          <w:ilvl w:val="0"/>
          <w:numId w:val="2"/>
        </w:numPr>
        <w:rPr>
          <w:rFonts w:ascii="Times New Roman" w:hAnsi="Times New Roman"/>
        </w:rPr>
      </w:pPr>
      <w:r w:rsidRPr="007F1057">
        <w:rPr>
          <w:rFonts w:ascii="Times New Roman" w:hAnsi="Times New Roman"/>
        </w:rPr>
        <w:t xml:space="preserve">Ian Godfrey and Rick Anderson presented information regarding the Marriott Library deselection project. </w:t>
      </w:r>
      <w:r w:rsidRPr="007F1057">
        <w:rPr>
          <w:rFonts w:ascii="Times New Roman" w:hAnsi="Times New Roman" w:cs="Times New Roman"/>
        </w:rPr>
        <w:t xml:space="preserve">One </w:t>
      </w:r>
      <w:r w:rsidRPr="00872B94">
        <w:rPr>
          <w:rFonts w:ascii="Times New Roman" w:hAnsi="Times New Roman" w:cs="Times New Roman"/>
        </w:rPr>
        <w:t xml:space="preserve">of the library’s challenges is managing an ever-increasing amount of material and content, and the fixed amount of space. Their project was based </w:t>
      </w:r>
      <w:r>
        <w:rPr>
          <w:rFonts w:ascii="Times New Roman" w:hAnsi="Times New Roman" w:cs="Times New Roman"/>
        </w:rPr>
        <w:t>upon</w:t>
      </w:r>
      <w:r w:rsidRPr="00872B94">
        <w:rPr>
          <w:rFonts w:ascii="Times New Roman" w:hAnsi="Times New Roman" w:cs="Times New Roman"/>
        </w:rPr>
        <w:t xml:space="preserve"> answering the question of how much space could be made available for repurposing without damaging students’ and faculty’s ability to do research within print collection.</w:t>
      </w:r>
      <w:r>
        <w:rPr>
          <w:rFonts w:ascii="Times New Roman" w:hAnsi="Times New Roman" w:cs="Times New Roman"/>
        </w:rPr>
        <w:t xml:space="preserve"> There is currently little room for growth in special collections, and there is always a need for more student study and productivity space. </w:t>
      </w:r>
      <w:r w:rsidRPr="00334A87">
        <w:rPr>
          <w:rFonts w:ascii="Times New Roman" w:hAnsi="Times New Roman"/>
        </w:rPr>
        <w:t>The U</w:t>
      </w:r>
      <w:r w:rsidR="0032075D" w:rsidRPr="00334A87">
        <w:rPr>
          <w:rFonts w:ascii="Times New Roman" w:hAnsi="Times New Roman"/>
        </w:rPr>
        <w:t xml:space="preserve"> </w:t>
      </w:r>
      <w:r w:rsidRPr="00334A87">
        <w:rPr>
          <w:rFonts w:ascii="Times New Roman" w:hAnsi="Times New Roman"/>
        </w:rPr>
        <w:t>c</w:t>
      </w:r>
      <w:r w:rsidR="0053017A" w:rsidRPr="00334A87">
        <w:rPr>
          <w:rFonts w:ascii="Times New Roman" w:hAnsi="Times New Roman"/>
        </w:rPr>
        <w:t xml:space="preserve">ompared </w:t>
      </w:r>
      <w:r w:rsidRPr="00334A87">
        <w:rPr>
          <w:rFonts w:ascii="Times New Roman" w:hAnsi="Times New Roman"/>
        </w:rPr>
        <w:t>its</w:t>
      </w:r>
      <w:r w:rsidR="0053017A" w:rsidRPr="00334A87">
        <w:rPr>
          <w:rFonts w:ascii="Times New Roman" w:hAnsi="Times New Roman"/>
        </w:rPr>
        <w:t xml:space="preserve"> holdings </w:t>
      </w:r>
      <w:r w:rsidRPr="00334A87">
        <w:rPr>
          <w:rFonts w:ascii="Times New Roman" w:hAnsi="Times New Roman"/>
        </w:rPr>
        <w:t xml:space="preserve">with several </w:t>
      </w:r>
      <w:r w:rsidR="0053017A" w:rsidRPr="00334A87">
        <w:rPr>
          <w:rFonts w:ascii="Times New Roman" w:hAnsi="Times New Roman"/>
        </w:rPr>
        <w:t>across the country</w:t>
      </w:r>
      <w:r w:rsidRPr="00334A87">
        <w:rPr>
          <w:rFonts w:ascii="Times New Roman" w:hAnsi="Times New Roman"/>
        </w:rPr>
        <w:t xml:space="preserve">, including institutions within the PAC-12 and with the </w:t>
      </w:r>
      <w:r w:rsidR="0053017A" w:rsidRPr="00334A87">
        <w:rPr>
          <w:rFonts w:ascii="Times New Roman" w:hAnsi="Times New Roman"/>
        </w:rPr>
        <w:t>Gr</w:t>
      </w:r>
      <w:r w:rsidRPr="00334A87">
        <w:rPr>
          <w:rFonts w:ascii="Times New Roman" w:hAnsi="Times New Roman"/>
        </w:rPr>
        <w:t>eater Western Library Alliance. The f</w:t>
      </w:r>
      <w:r w:rsidR="0053017A" w:rsidRPr="00334A87">
        <w:rPr>
          <w:rFonts w:ascii="Times New Roman" w:hAnsi="Times New Roman"/>
        </w:rPr>
        <w:t>indings</w:t>
      </w:r>
      <w:r w:rsidRPr="00334A87">
        <w:rPr>
          <w:rFonts w:ascii="Times New Roman" w:hAnsi="Times New Roman"/>
        </w:rPr>
        <w:t xml:space="preserve"> were threefold: that</w:t>
      </w:r>
      <w:r w:rsidR="0053017A" w:rsidRPr="00334A87">
        <w:rPr>
          <w:rFonts w:ascii="Times New Roman" w:hAnsi="Times New Roman"/>
        </w:rPr>
        <w:t xml:space="preserve"> </w:t>
      </w:r>
      <w:r w:rsidRPr="00334A87">
        <w:rPr>
          <w:rFonts w:ascii="Times New Roman" w:hAnsi="Times New Roman"/>
        </w:rPr>
        <w:t>there are many items</w:t>
      </w:r>
      <w:r w:rsidR="0053017A" w:rsidRPr="00334A87">
        <w:rPr>
          <w:rFonts w:ascii="Times New Roman" w:hAnsi="Times New Roman"/>
        </w:rPr>
        <w:t xml:space="preserve"> in the collection </w:t>
      </w:r>
      <w:r w:rsidRPr="00334A87">
        <w:rPr>
          <w:rFonts w:ascii="Times New Roman" w:hAnsi="Times New Roman"/>
        </w:rPr>
        <w:t xml:space="preserve">that </w:t>
      </w:r>
      <w:r w:rsidR="0053017A" w:rsidRPr="00334A87">
        <w:rPr>
          <w:rFonts w:ascii="Times New Roman" w:hAnsi="Times New Roman"/>
        </w:rPr>
        <w:t>are rare and nee</w:t>
      </w:r>
      <w:r w:rsidRPr="00334A87">
        <w:rPr>
          <w:rFonts w:ascii="Times New Roman" w:hAnsi="Times New Roman"/>
        </w:rPr>
        <w:t>d better treatment and</w:t>
      </w:r>
      <w:r w:rsidR="0053017A" w:rsidRPr="00334A87">
        <w:rPr>
          <w:rFonts w:ascii="Times New Roman" w:hAnsi="Times New Roman"/>
        </w:rPr>
        <w:t xml:space="preserve"> should stop circulating more broadly; </w:t>
      </w:r>
      <w:r w:rsidRPr="00334A87">
        <w:rPr>
          <w:rFonts w:ascii="Times New Roman" w:hAnsi="Times New Roman"/>
        </w:rPr>
        <w:t>that there are items</w:t>
      </w:r>
      <w:r w:rsidR="0053017A" w:rsidRPr="00334A87">
        <w:rPr>
          <w:rFonts w:ascii="Times New Roman" w:hAnsi="Times New Roman"/>
        </w:rPr>
        <w:t xml:space="preserve"> </w:t>
      </w:r>
      <w:r w:rsidRPr="00334A87">
        <w:rPr>
          <w:rFonts w:ascii="Times New Roman" w:hAnsi="Times New Roman"/>
        </w:rPr>
        <w:t>that are used frequently and should be kept in regular circulation</w:t>
      </w:r>
      <w:r w:rsidR="0053017A" w:rsidRPr="00334A87">
        <w:rPr>
          <w:rFonts w:ascii="Times New Roman" w:hAnsi="Times New Roman"/>
        </w:rPr>
        <w:t xml:space="preserve">; </w:t>
      </w:r>
      <w:r w:rsidRPr="00334A87">
        <w:rPr>
          <w:rFonts w:ascii="Times New Roman" w:hAnsi="Times New Roman"/>
        </w:rPr>
        <w:t>and that there are items</w:t>
      </w:r>
      <w:r w:rsidR="0053017A" w:rsidRPr="00334A87">
        <w:rPr>
          <w:rFonts w:ascii="Times New Roman" w:hAnsi="Times New Roman"/>
        </w:rPr>
        <w:t xml:space="preserve"> that could be removed from circulation and from the library. </w:t>
      </w:r>
      <w:r w:rsidRPr="00334A87">
        <w:rPr>
          <w:rFonts w:ascii="Times New Roman" w:hAnsi="Times New Roman"/>
        </w:rPr>
        <w:t xml:space="preserve">Based on several criteria, a list will be compiled of titles and items that will be deselected. The list will be published online, so that faculty and students may review it and request items to be kept. </w:t>
      </w:r>
      <w:r w:rsidR="00334A87" w:rsidRPr="00334A87">
        <w:rPr>
          <w:rFonts w:ascii="Times New Roman" w:hAnsi="Times New Roman"/>
        </w:rPr>
        <w:t>Of the deselected items, s</w:t>
      </w:r>
      <w:r w:rsidR="005D356E" w:rsidRPr="00334A87">
        <w:rPr>
          <w:rFonts w:ascii="Times New Roman" w:hAnsi="Times New Roman"/>
        </w:rPr>
        <w:t xml:space="preserve">ome will be given to other libraries, some will be sold in book sale, </w:t>
      </w:r>
      <w:r w:rsidR="00334A87" w:rsidRPr="00334A87">
        <w:rPr>
          <w:rFonts w:ascii="Times New Roman" w:hAnsi="Times New Roman"/>
        </w:rPr>
        <w:t xml:space="preserve">and </w:t>
      </w:r>
      <w:r w:rsidR="005D356E" w:rsidRPr="00334A87">
        <w:rPr>
          <w:rFonts w:ascii="Times New Roman" w:hAnsi="Times New Roman"/>
        </w:rPr>
        <w:t xml:space="preserve">some will be pulped. </w:t>
      </w:r>
      <w:r w:rsidR="00FB6623" w:rsidRPr="00C43166">
        <w:rPr>
          <w:rFonts w:ascii="Times New Roman" w:hAnsi="Times New Roman"/>
        </w:rPr>
        <w:t xml:space="preserve">They reiterated that the importance of this project is that it will allow the acquisition of materials in the future. The collection should be a living organism, and as such, some materials must be deselected. </w:t>
      </w:r>
      <w:r w:rsidR="001E4BA9" w:rsidRPr="00C43166">
        <w:rPr>
          <w:rFonts w:ascii="Times New Roman" w:hAnsi="Times New Roman"/>
        </w:rPr>
        <w:t xml:space="preserve">The website will be available for browsing in spring 2017. </w:t>
      </w:r>
    </w:p>
    <w:p w14:paraId="0A6F4605" w14:textId="77777777" w:rsidR="005170AB" w:rsidRDefault="005170AB" w:rsidP="005170AB">
      <w:pPr>
        <w:rPr>
          <w:rFonts w:ascii="Times New Roman" w:hAnsi="Times New Roman"/>
        </w:rPr>
      </w:pPr>
    </w:p>
    <w:p w14:paraId="2159BAD8" w14:textId="627EA2AF" w:rsidR="005170AB" w:rsidRDefault="005170AB" w:rsidP="005170AB">
      <w:pPr>
        <w:rPr>
          <w:rFonts w:ascii="Times New Roman" w:hAnsi="Times New Roman"/>
          <w:u w:val="single"/>
        </w:rPr>
      </w:pPr>
      <w:r>
        <w:rPr>
          <w:rFonts w:ascii="Times New Roman" w:hAnsi="Times New Roman"/>
          <w:u w:val="single"/>
        </w:rPr>
        <w:t>New Business</w:t>
      </w:r>
    </w:p>
    <w:p w14:paraId="0A61BC3A" w14:textId="620BB340" w:rsidR="005170AB" w:rsidRDefault="009317A9" w:rsidP="005170AB">
      <w:pPr>
        <w:rPr>
          <w:rFonts w:ascii="Times New Roman" w:hAnsi="Times New Roman"/>
          <w:i/>
        </w:rPr>
      </w:pPr>
      <w:r>
        <w:rPr>
          <w:rFonts w:ascii="Times New Roman" w:hAnsi="Times New Roman"/>
          <w:i/>
        </w:rPr>
        <w:t>No new business</w:t>
      </w:r>
    </w:p>
    <w:p w14:paraId="45439435" w14:textId="77777777" w:rsidR="005D65FF" w:rsidRPr="009317A9" w:rsidRDefault="005D65FF" w:rsidP="005170AB">
      <w:pPr>
        <w:rPr>
          <w:rFonts w:ascii="Times New Roman" w:hAnsi="Times New Roman"/>
          <w:i/>
        </w:rPr>
      </w:pPr>
    </w:p>
    <w:p w14:paraId="2F33F475" w14:textId="6DD218D2" w:rsidR="005170AB" w:rsidRDefault="005170AB" w:rsidP="005170AB">
      <w:pPr>
        <w:rPr>
          <w:rFonts w:ascii="Times New Roman" w:hAnsi="Times New Roman"/>
          <w:u w:val="single"/>
        </w:rPr>
      </w:pPr>
      <w:r>
        <w:rPr>
          <w:rFonts w:ascii="Times New Roman" w:hAnsi="Times New Roman"/>
          <w:u w:val="single"/>
        </w:rPr>
        <w:t>Adjournment</w:t>
      </w:r>
    </w:p>
    <w:p w14:paraId="77360105" w14:textId="215D7293" w:rsidR="005170AB" w:rsidRPr="005D65FF" w:rsidRDefault="005D65FF" w:rsidP="005170AB">
      <w:pPr>
        <w:rPr>
          <w:rFonts w:ascii="Times New Roman" w:hAnsi="Times New Roman"/>
        </w:rPr>
      </w:pPr>
      <w:r>
        <w:rPr>
          <w:rFonts w:ascii="Times New Roman" w:hAnsi="Times New Roman"/>
        </w:rPr>
        <w:t xml:space="preserve">Meeting adjourned at </w:t>
      </w:r>
      <w:r w:rsidR="00167B1F">
        <w:rPr>
          <w:rFonts w:ascii="Times New Roman" w:hAnsi="Times New Roman"/>
        </w:rPr>
        <w:t>4:</w:t>
      </w:r>
      <w:r w:rsidR="00DC7EDC">
        <w:rPr>
          <w:rFonts w:ascii="Times New Roman" w:hAnsi="Times New Roman"/>
        </w:rPr>
        <w:t>42</w:t>
      </w:r>
      <w:r w:rsidR="000260B0">
        <w:rPr>
          <w:rFonts w:ascii="Times New Roman" w:hAnsi="Times New Roman"/>
        </w:rPr>
        <w:t xml:space="preserve"> pm. </w:t>
      </w:r>
    </w:p>
    <w:p w14:paraId="4C9999BB" w14:textId="77777777" w:rsidR="005D65FF" w:rsidRDefault="005D65FF" w:rsidP="005170AB">
      <w:pPr>
        <w:rPr>
          <w:rFonts w:ascii="Times New Roman" w:hAnsi="Times New Roman"/>
          <w:u w:val="single"/>
        </w:rPr>
      </w:pPr>
    </w:p>
    <w:p w14:paraId="300F21CF" w14:textId="7EAA731A" w:rsidR="005170AB" w:rsidRDefault="005170AB" w:rsidP="005170AB">
      <w:pPr>
        <w:rPr>
          <w:rFonts w:ascii="Times New Roman" w:hAnsi="Times New Roman"/>
        </w:rPr>
      </w:pPr>
      <w:r>
        <w:rPr>
          <w:rFonts w:ascii="Times New Roman" w:hAnsi="Times New Roman"/>
        </w:rPr>
        <w:t xml:space="preserve">Respectfully submitted, </w:t>
      </w:r>
    </w:p>
    <w:p w14:paraId="4F90BCDE" w14:textId="6C0EA035" w:rsidR="005170AB" w:rsidRPr="005170AB" w:rsidRDefault="005170AB" w:rsidP="005170AB">
      <w:pPr>
        <w:rPr>
          <w:rFonts w:ascii="Times New Roman" w:hAnsi="Times New Roman"/>
        </w:rPr>
      </w:pPr>
      <w:r>
        <w:rPr>
          <w:rFonts w:ascii="Times New Roman" w:hAnsi="Times New Roman"/>
        </w:rPr>
        <w:t>Maddy Oritt</w:t>
      </w:r>
    </w:p>
    <w:sectPr w:rsidR="005170AB" w:rsidRPr="005170AB" w:rsidSect="00135E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62698" w14:textId="77777777" w:rsidR="00CD1DFD" w:rsidRDefault="00CD1DFD" w:rsidP="00722424">
      <w:r>
        <w:separator/>
      </w:r>
    </w:p>
  </w:endnote>
  <w:endnote w:type="continuationSeparator" w:id="0">
    <w:p w14:paraId="788FC668" w14:textId="77777777" w:rsidR="00CD1DFD" w:rsidRDefault="00CD1DFD" w:rsidP="0072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50C7E" w14:textId="77777777" w:rsidR="00CD1DFD" w:rsidRDefault="00CD1DFD" w:rsidP="00722424">
      <w:r>
        <w:separator/>
      </w:r>
    </w:p>
  </w:footnote>
  <w:footnote w:type="continuationSeparator" w:id="0">
    <w:p w14:paraId="1A7E6A15" w14:textId="77777777" w:rsidR="00CD1DFD" w:rsidRDefault="00CD1DFD" w:rsidP="00722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9404F"/>
    <w:multiLevelType w:val="hybridMultilevel"/>
    <w:tmpl w:val="73700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D7C75"/>
    <w:multiLevelType w:val="hybridMultilevel"/>
    <w:tmpl w:val="E34E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B02D8"/>
    <w:multiLevelType w:val="hybridMultilevel"/>
    <w:tmpl w:val="8EEC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D9"/>
    <w:rsid w:val="0000102C"/>
    <w:rsid w:val="000220D7"/>
    <w:rsid w:val="000260B0"/>
    <w:rsid w:val="00053EE0"/>
    <w:rsid w:val="00054269"/>
    <w:rsid w:val="00094D47"/>
    <w:rsid w:val="00096900"/>
    <w:rsid w:val="000A4E16"/>
    <w:rsid w:val="000A707F"/>
    <w:rsid w:val="000B3B60"/>
    <w:rsid w:val="000B62AF"/>
    <w:rsid w:val="000C31AB"/>
    <w:rsid w:val="000D0C23"/>
    <w:rsid w:val="000D287B"/>
    <w:rsid w:val="000E1945"/>
    <w:rsid w:val="000E5F25"/>
    <w:rsid w:val="000F0C63"/>
    <w:rsid w:val="00107CF8"/>
    <w:rsid w:val="00120134"/>
    <w:rsid w:val="00124E5A"/>
    <w:rsid w:val="00126876"/>
    <w:rsid w:val="00135E9E"/>
    <w:rsid w:val="00137B27"/>
    <w:rsid w:val="00142431"/>
    <w:rsid w:val="00147C69"/>
    <w:rsid w:val="00150163"/>
    <w:rsid w:val="00167B1F"/>
    <w:rsid w:val="00172290"/>
    <w:rsid w:val="00176414"/>
    <w:rsid w:val="0019253B"/>
    <w:rsid w:val="001B76A4"/>
    <w:rsid w:val="001C27CB"/>
    <w:rsid w:val="001E4BA9"/>
    <w:rsid w:val="0021010E"/>
    <w:rsid w:val="002105E1"/>
    <w:rsid w:val="00230F17"/>
    <w:rsid w:val="00257D22"/>
    <w:rsid w:val="00266D6E"/>
    <w:rsid w:val="002976F5"/>
    <w:rsid w:val="002A5604"/>
    <w:rsid w:val="002A71D5"/>
    <w:rsid w:val="002B173A"/>
    <w:rsid w:val="002B3AB7"/>
    <w:rsid w:val="002C2629"/>
    <w:rsid w:val="002C7C19"/>
    <w:rsid w:val="002D2DB8"/>
    <w:rsid w:val="00320573"/>
    <w:rsid w:val="0032075D"/>
    <w:rsid w:val="00321E5A"/>
    <w:rsid w:val="00334A87"/>
    <w:rsid w:val="00334F93"/>
    <w:rsid w:val="003812D8"/>
    <w:rsid w:val="00387601"/>
    <w:rsid w:val="003A6B00"/>
    <w:rsid w:val="003B2D63"/>
    <w:rsid w:val="003B55C1"/>
    <w:rsid w:val="003C2B05"/>
    <w:rsid w:val="003D15AB"/>
    <w:rsid w:val="003E47EF"/>
    <w:rsid w:val="0042019B"/>
    <w:rsid w:val="00431FE3"/>
    <w:rsid w:val="00446444"/>
    <w:rsid w:val="004475A6"/>
    <w:rsid w:val="0046381C"/>
    <w:rsid w:val="00480D97"/>
    <w:rsid w:val="00482F9E"/>
    <w:rsid w:val="004A47D9"/>
    <w:rsid w:val="004A5873"/>
    <w:rsid w:val="004C0F61"/>
    <w:rsid w:val="004F23A6"/>
    <w:rsid w:val="005070A6"/>
    <w:rsid w:val="00511B6A"/>
    <w:rsid w:val="005128EA"/>
    <w:rsid w:val="005170AB"/>
    <w:rsid w:val="00521A06"/>
    <w:rsid w:val="00527AE6"/>
    <w:rsid w:val="0053017A"/>
    <w:rsid w:val="00537234"/>
    <w:rsid w:val="00540BD9"/>
    <w:rsid w:val="00560DC1"/>
    <w:rsid w:val="00560ED1"/>
    <w:rsid w:val="0057215F"/>
    <w:rsid w:val="00584770"/>
    <w:rsid w:val="0058794E"/>
    <w:rsid w:val="00593737"/>
    <w:rsid w:val="0059758B"/>
    <w:rsid w:val="005C4193"/>
    <w:rsid w:val="005D356E"/>
    <w:rsid w:val="005D65FF"/>
    <w:rsid w:val="005E4687"/>
    <w:rsid w:val="00601AB0"/>
    <w:rsid w:val="00604337"/>
    <w:rsid w:val="00657E0B"/>
    <w:rsid w:val="00664355"/>
    <w:rsid w:val="00665EFF"/>
    <w:rsid w:val="00695693"/>
    <w:rsid w:val="006B0AA9"/>
    <w:rsid w:val="006B3565"/>
    <w:rsid w:val="006B4641"/>
    <w:rsid w:val="006D3391"/>
    <w:rsid w:val="006E185B"/>
    <w:rsid w:val="006F6C84"/>
    <w:rsid w:val="00722424"/>
    <w:rsid w:val="00726F04"/>
    <w:rsid w:val="0076062F"/>
    <w:rsid w:val="007728A5"/>
    <w:rsid w:val="007A1071"/>
    <w:rsid w:val="007A7CE2"/>
    <w:rsid w:val="007B0FA4"/>
    <w:rsid w:val="007F1057"/>
    <w:rsid w:val="007F22EC"/>
    <w:rsid w:val="00807368"/>
    <w:rsid w:val="008157D5"/>
    <w:rsid w:val="008225CE"/>
    <w:rsid w:val="00831FB2"/>
    <w:rsid w:val="00841CF0"/>
    <w:rsid w:val="00847E47"/>
    <w:rsid w:val="00873747"/>
    <w:rsid w:val="0088231D"/>
    <w:rsid w:val="008D1135"/>
    <w:rsid w:val="008E1D64"/>
    <w:rsid w:val="008E68F4"/>
    <w:rsid w:val="008E72B7"/>
    <w:rsid w:val="008F065C"/>
    <w:rsid w:val="00901B1E"/>
    <w:rsid w:val="00914F3E"/>
    <w:rsid w:val="009271E2"/>
    <w:rsid w:val="009317A9"/>
    <w:rsid w:val="00941FE8"/>
    <w:rsid w:val="00946E6F"/>
    <w:rsid w:val="00956908"/>
    <w:rsid w:val="009569F9"/>
    <w:rsid w:val="00962C97"/>
    <w:rsid w:val="00972BCE"/>
    <w:rsid w:val="00976DD8"/>
    <w:rsid w:val="00982AE6"/>
    <w:rsid w:val="00991581"/>
    <w:rsid w:val="009976AE"/>
    <w:rsid w:val="00997F6D"/>
    <w:rsid w:val="009C7CAA"/>
    <w:rsid w:val="00A01231"/>
    <w:rsid w:val="00A17AC0"/>
    <w:rsid w:val="00A25B78"/>
    <w:rsid w:val="00A36541"/>
    <w:rsid w:val="00A45596"/>
    <w:rsid w:val="00A60CB3"/>
    <w:rsid w:val="00A95254"/>
    <w:rsid w:val="00AD799D"/>
    <w:rsid w:val="00AE4476"/>
    <w:rsid w:val="00AF1106"/>
    <w:rsid w:val="00AF44E2"/>
    <w:rsid w:val="00B0465F"/>
    <w:rsid w:val="00B231ED"/>
    <w:rsid w:val="00B33863"/>
    <w:rsid w:val="00B72F26"/>
    <w:rsid w:val="00B93512"/>
    <w:rsid w:val="00B94559"/>
    <w:rsid w:val="00BA212E"/>
    <w:rsid w:val="00BA3984"/>
    <w:rsid w:val="00BB346F"/>
    <w:rsid w:val="00BC64EE"/>
    <w:rsid w:val="00BF58D5"/>
    <w:rsid w:val="00C04E74"/>
    <w:rsid w:val="00C16091"/>
    <w:rsid w:val="00C2092F"/>
    <w:rsid w:val="00C24AE6"/>
    <w:rsid w:val="00C3733D"/>
    <w:rsid w:val="00C42D26"/>
    <w:rsid w:val="00C43166"/>
    <w:rsid w:val="00C52B0B"/>
    <w:rsid w:val="00C549F7"/>
    <w:rsid w:val="00C64D79"/>
    <w:rsid w:val="00C65C39"/>
    <w:rsid w:val="00CB27DD"/>
    <w:rsid w:val="00CD1925"/>
    <w:rsid w:val="00CD1DFD"/>
    <w:rsid w:val="00CD5A5B"/>
    <w:rsid w:val="00CF0FEB"/>
    <w:rsid w:val="00CF5961"/>
    <w:rsid w:val="00D00231"/>
    <w:rsid w:val="00D422E7"/>
    <w:rsid w:val="00D53AEF"/>
    <w:rsid w:val="00D61AA3"/>
    <w:rsid w:val="00D651F1"/>
    <w:rsid w:val="00D667CB"/>
    <w:rsid w:val="00D93556"/>
    <w:rsid w:val="00DA00BC"/>
    <w:rsid w:val="00DA063C"/>
    <w:rsid w:val="00DA0D16"/>
    <w:rsid w:val="00DC3562"/>
    <w:rsid w:val="00DC7EDC"/>
    <w:rsid w:val="00DD1740"/>
    <w:rsid w:val="00DD2546"/>
    <w:rsid w:val="00E154AC"/>
    <w:rsid w:val="00E207AF"/>
    <w:rsid w:val="00E215EE"/>
    <w:rsid w:val="00E23A23"/>
    <w:rsid w:val="00E2480A"/>
    <w:rsid w:val="00E5245A"/>
    <w:rsid w:val="00E6090B"/>
    <w:rsid w:val="00E718E8"/>
    <w:rsid w:val="00E76398"/>
    <w:rsid w:val="00E9067F"/>
    <w:rsid w:val="00E93DDD"/>
    <w:rsid w:val="00E944DB"/>
    <w:rsid w:val="00E94576"/>
    <w:rsid w:val="00EA3AC8"/>
    <w:rsid w:val="00EA6702"/>
    <w:rsid w:val="00EB3327"/>
    <w:rsid w:val="00EB6F2C"/>
    <w:rsid w:val="00EB796B"/>
    <w:rsid w:val="00EE43B1"/>
    <w:rsid w:val="00EE5B43"/>
    <w:rsid w:val="00EE74D1"/>
    <w:rsid w:val="00EE7B03"/>
    <w:rsid w:val="00F049F6"/>
    <w:rsid w:val="00F057C7"/>
    <w:rsid w:val="00F23F75"/>
    <w:rsid w:val="00F75CCC"/>
    <w:rsid w:val="00F77C44"/>
    <w:rsid w:val="00F80DF5"/>
    <w:rsid w:val="00FA5D57"/>
    <w:rsid w:val="00FB1033"/>
    <w:rsid w:val="00FB6623"/>
    <w:rsid w:val="00FC52B7"/>
    <w:rsid w:val="00FD6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38DF7E"/>
  <w14:defaultImageDpi w14:val="300"/>
  <w15:docId w15:val="{14A94821-B5DF-4008-97C3-464F3F60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AE6"/>
    <w:pPr>
      <w:ind w:left="720"/>
      <w:contextualSpacing/>
    </w:pPr>
  </w:style>
  <w:style w:type="paragraph" w:styleId="Header">
    <w:name w:val="header"/>
    <w:basedOn w:val="Normal"/>
    <w:link w:val="HeaderChar"/>
    <w:uiPriority w:val="99"/>
    <w:unhideWhenUsed/>
    <w:rsid w:val="00722424"/>
    <w:pPr>
      <w:tabs>
        <w:tab w:val="center" w:pos="4320"/>
        <w:tab w:val="right" w:pos="8640"/>
      </w:tabs>
    </w:pPr>
  </w:style>
  <w:style w:type="character" w:customStyle="1" w:styleId="HeaderChar">
    <w:name w:val="Header Char"/>
    <w:basedOn w:val="DefaultParagraphFont"/>
    <w:link w:val="Header"/>
    <w:uiPriority w:val="99"/>
    <w:rsid w:val="00722424"/>
  </w:style>
  <w:style w:type="paragraph" w:styleId="Footer">
    <w:name w:val="footer"/>
    <w:basedOn w:val="Normal"/>
    <w:link w:val="FooterChar"/>
    <w:uiPriority w:val="99"/>
    <w:unhideWhenUsed/>
    <w:rsid w:val="00722424"/>
    <w:pPr>
      <w:tabs>
        <w:tab w:val="center" w:pos="4320"/>
        <w:tab w:val="right" w:pos="8640"/>
      </w:tabs>
    </w:pPr>
  </w:style>
  <w:style w:type="character" w:customStyle="1" w:styleId="FooterChar">
    <w:name w:val="Footer Char"/>
    <w:basedOn w:val="DefaultParagraphFont"/>
    <w:link w:val="Footer"/>
    <w:uiPriority w:val="99"/>
    <w:rsid w:val="00722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68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 Oritt</dc:creator>
  <cp:lastModifiedBy>Margaret Jane Laird</cp:lastModifiedBy>
  <cp:revision>2</cp:revision>
  <dcterms:created xsi:type="dcterms:W3CDTF">2018-11-15T22:34:00Z</dcterms:created>
  <dcterms:modified xsi:type="dcterms:W3CDTF">2018-11-15T22:34:00Z</dcterms:modified>
</cp:coreProperties>
</file>